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14D" w:rsidRDefault="0016314D" w:rsidP="0016314D">
      <w:r w:rsidRPr="0016314D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EDA1485" wp14:editId="3F523165">
            <wp:simplePos x="0" y="0"/>
            <wp:positionH relativeFrom="column">
              <wp:posOffset>-2540</wp:posOffset>
            </wp:positionH>
            <wp:positionV relativeFrom="paragraph">
              <wp:posOffset>-177800</wp:posOffset>
            </wp:positionV>
            <wp:extent cx="6454775" cy="1117600"/>
            <wp:effectExtent l="19050" t="0" r="3175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2DA1" w:rsidRPr="00C921AD" w:rsidRDefault="009A2DA1" w:rsidP="009A2DA1">
      <w:pPr>
        <w:jc w:val="right"/>
        <w:rPr>
          <w:b/>
          <w:bCs/>
          <w:sz w:val="21"/>
          <w:szCs w:val="21"/>
        </w:rPr>
      </w:pPr>
      <w:r w:rsidRPr="00C921AD">
        <w:rPr>
          <w:b/>
          <w:bCs/>
          <w:sz w:val="21"/>
          <w:szCs w:val="21"/>
        </w:rPr>
        <w:t>УТВЕРЖДЕНО</w:t>
      </w:r>
    </w:p>
    <w:p w:rsidR="009A2DA1" w:rsidRPr="00C921A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>Генеральный директор</w:t>
      </w:r>
    </w:p>
    <w:p w:rsidR="009A2DA1" w:rsidRPr="00C921A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>ООО «Ломбард № 38»</w:t>
      </w:r>
    </w:p>
    <w:p w:rsidR="009A2DA1" w:rsidRPr="00C921A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 xml:space="preserve">                                                                                                                                    </w:t>
      </w:r>
      <w:r w:rsidR="00245EF2">
        <w:rPr>
          <w:bCs/>
          <w:sz w:val="21"/>
          <w:szCs w:val="21"/>
        </w:rPr>
        <w:t>3</w:t>
      </w:r>
      <w:r w:rsidR="00A85B9E">
        <w:rPr>
          <w:bCs/>
          <w:sz w:val="21"/>
          <w:szCs w:val="21"/>
        </w:rPr>
        <w:t>0</w:t>
      </w:r>
      <w:r w:rsidRPr="00CF2471">
        <w:rPr>
          <w:bCs/>
          <w:sz w:val="21"/>
          <w:szCs w:val="21"/>
        </w:rPr>
        <w:t>.</w:t>
      </w:r>
      <w:r w:rsidR="00A24B56">
        <w:rPr>
          <w:bCs/>
          <w:sz w:val="21"/>
          <w:szCs w:val="21"/>
        </w:rPr>
        <w:t>0</w:t>
      </w:r>
      <w:r w:rsidR="00A85B9E">
        <w:rPr>
          <w:bCs/>
          <w:sz w:val="21"/>
          <w:szCs w:val="21"/>
        </w:rPr>
        <w:t>6</w:t>
      </w:r>
      <w:r w:rsidR="00CB3574" w:rsidRPr="00CF2471">
        <w:rPr>
          <w:bCs/>
          <w:sz w:val="21"/>
          <w:szCs w:val="21"/>
        </w:rPr>
        <w:t>.20</w:t>
      </w:r>
      <w:r w:rsidR="00724660" w:rsidRPr="00CF2471">
        <w:rPr>
          <w:bCs/>
          <w:sz w:val="21"/>
          <w:szCs w:val="21"/>
        </w:rPr>
        <w:t>2</w:t>
      </w:r>
      <w:r w:rsidR="00A24B56">
        <w:rPr>
          <w:bCs/>
          <w:sz w:val="21"/>
          <w:szCs w:val="21"/>
        </w:rPr>
        <w:t>6</w:t>
      </w:r>
      <w:r w:rsidRPr="00CF2471">
        <w:rPr>
          <w:bCs/>
          <w:sz w:val="21"/>
          <w:szCs w:val="21"/>
        </w:rPr>
        <w:t xml:space="preserve"> года</w:t>
      </w:r>
    </w:p>
    <w:p w:rsidR="0016314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  <w:t xml:space="preserve">      ____________ </w:t>
      </w:r>
      <w:r w:rsidR="009E25C1">
        <w:rPr>
          <w:bCs/>
          <w:sz w:val="21"/>
          <w:szCs w:val="21"/>
        </w:rPr>
        <w:t xml:space="preserve">Д.В. </w:t>
      </w:r>
      <w:proofErr w:type="spellStart"/>
      <w:r w:rsidR="009E25C1">
        <w:rPr>
          <w:bCs/>
          <w:sz w:val="21"/>
          <w:szCs w:val="21"/>
        </w:rPr>
        <w:t>Кондрашин</w:t>
      </w:r>
      <w:proofErr w:type="spellEnd"/>
    </w:p>
    <w:p w:rsidR="00124922" w:rsidRPr="00C921AD" w:rsidRDefault="00124922" w:rsidP="00124922">
      <w:pPr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                                                                                                     МП</w:t>
      </w:r>
    </w:p>
    <w:p w:rsidR="00CB3574" w:rsidRPr="00C921AD" w:rsidRDefault="00CB3574" w:rsidP="00816353">
      <w:pPr>
        <w:pStyle w:val="Default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</w:p>
    <w:p w:rsidR="00CB3574" w:rsidRPr="00B05199" w:rsidRDefault="00722178" w:rsidP="00CB357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</w:t>
      </w:r>
      <w:r w:rsidR="00CB3574" w:rsidRPr="00B05199">
        <w:rPr>
          <w:rFonts w:ascii="Times New Roman" w:hAnsi="Times New Roman" w:cs="Times New Roman"/>
          <w:b/>
        </w:rPr>
        <w:t xml:space="preserve">словия предоставления, </w:t>
      </w:r>
    </w:p>
    <w:p w:rsidR="00CB3574" w:rsidRPr="00B05199" w:rsidRDefault="00CB3574" w:rsidP="00CB3574">
      <w:pPr>
        <w:jc w:val="center"/>
        <w:rPr>
          <w:rFonts w:ascii="Times New Roman" w:hAnsi="Times New Roman" w:cs="Times New Roman"/>
          <w:b/>
        </w:rPr>
      </w:pPr>
      <w:r w:rsidRPr="00B05199">
        <w:rPr>
          <w:rFonts w:ascii="Times New Roman" w:hAnsi="Times New Roman" w:cs="Times New Roman"/>
          <w:b/>
        </w:rPr>
        <w:t>использования и возврата потребительского займа</w:t>
      </w:r>
    </w:p>
    <w:p w:rsidR="00CB3574" w:rsidRPr="00B05199" w:rsidRDefault="00722178" w:rsidP="00CB357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</w:t>
      </w:r>
      <w:r w:rsidR="00CB3574" w:rsidRPr="00B05199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ОО</w:t>
      </w:r>
      <w:r w:rsidR="00CB3574" w:rsidRPr="00B05199">
        <w:rPr>
          <w:rFonts w:ascii="Times New Roman" w:hAnsi="Times New Roman" w:cs="Times New Roman"/>
          <w:b/>
        </w:rPr>
        <w:t xml:space="preserve"> «</w:t>
      </w:r>
      <w:r w:rsidR="00CB3574">
        <w:rPr>
          <w:rFonts w:ascii="Times New Roman" w:hAnsi="Times New Roman" w:cs="Times New Roman"/>
          <w:b/>
        </w:rPr>
        <w:t>Ломбард № 38</w:t>
      </w:r>
      <w:r w:rsidR="00CB3574" w:rsidRPr="00B05199">
        <w:rPr>
          <w:rFonts w:ascii="Times New Roman" w:hAnsi="Times New Roman" w:cs="Times New Roman"/>
          <w:b/>
        </w:rPr>
        <w:t>»</w:t>
      </w:r>
    </w:p>
    <w:p w:rsidR="00CB3574" w:rsidRPr="00B05199" w:rsidRDefault="00CB3574" w:rsidP="00CB3574">
      <w:pPr>
        <w:jc w:val="center"/>
        <w:rPr>
          <w:rFonts w:ascii="Times New Roman" w:hAnsi="Times New Roman" w:cs="Times New Roman"/>
        </w:rPr>
      </w:pPr>
      <w:r w:rsidRPr="00CF2471">
        <w:rPr>
          <w:rFonts w:ascii="Times New Roman" w:hAnsi="Times New Roman" w:cs="Times New Roman"/>
          <w:b/>
        </w:rPr>
        <w:t xml:space="preserve">на </w:t>
      </w:r>
      <w:r w:rsidR="006D041D" w:rsidRPr="00CF2471">
        <w:rPr>
          <w:rFonts w:ascii="Times New Roman" w:hAnsi="Times New Roman" w:cs="Times New Roman"/>
          <w:b/>
          <w:lang w:val="en-US"/>
        </w:rPr>
        <w:t>I</w:t>
      </w:r>
      <w:r w:rsidR="00A24B56">
        <w:rPr>
          <w:rFonts w:ascii="Times New Roman" w:hAnsi="Times New Roman" w:cs="Times New Roman"/>
          <w:b/>
          <w:lang w:val="en-US"/>
        </w:rPr>
        <w:t>I</w:t>
      </w:r>
      <w:r w:rsidR="00A85B9E">
        <w:rPr>
          <w:rFonts w:ascii="Times New Roman" w:hAnsi="Times New Roman" w:cs="Times New Roman"/>
          <w:b/>
          <w:lang w:val="en-US"/>
        </w:rPr>
        <w:t>I</w:t>
      </w:r>
      <w:r w:rsidR="00233352" w:rsidRPr="00CF2471">
        <w:rPr>
          <w:rFonts w:ascii="Times New Roman" w:hAnsi="Times New Roman" w:cs="Times New Roman"/>
          <w:b/>
        </w:rPr>
        <w:t xml:space="preserve"> </w:t>
      </w:r>
      <w:r w:rsidRPr="00CF2471">
        <w:rPr>
          <w:rFonts w:ascii="Times New Roman" w:hAnsi="Times New Roman" w:cs="Times New Roman"/>
          <w:b/>
        </w:rPr>
        <w:t>квартал 20</w:t>
      </w:r>
      <w:r w:rsidR="00233352" w:rsidRPr="00CF2471">
        <w:rPr>
          <w:rFonts w:ascii="Times New Roman" w:hAnsi="Times New Roman" w:cs="Times New Roman"/>
          <w:b/>
        </w:rPr>
        <w:t>2</w:t>
      </w:r>
      <w:r w:rsidR="00872851">
        <w:rPr>
          <w:rFonts w:ascii="Times New Roman" w:hAnsi="Times New Roman" w:cs="Times New Roman"/>
          <w:b/>
        </w:rPr>
        <w:t>6</w:t>
      </w:r>
      <w:r w:rsidR="00722178" w:rsidRPr="00CF2471">
        <w:rPr>
          <w:rFonts w:ascii="Times New Roman" w:hAnsi="Times New Roman" w:cs="Times New Roman"/>
          <w:b/>
        </w:rPr>
        <w:t xml:space="preserve"> </w:t>
      </w:r>
      <w:r w:rsidRPr="00CF2471">
        <w:rPr>
          <w:rFonts w:ascii="Times New Roman" w:hAnsi="Times New Roman" w:cs="Times New Roman"/>
          <w:b/>
        </w:rPr>
        <w:t>г</w:t>
      </w:r>
      <w:r w:rsidR="00722178" w:rsidRPr="00CF2471">
        <w:rPr>
          <w:rFonts w:ascii="Times New Roman" w:hAnsi="Times New Roman" w:cs="Times New Roman"/>
          <w:b/>
        </w:rPr>
        <w:t>ода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F05F4">
        <w:rPr>
          <w:rFonts w:ascii="Times New Roman" w:hAnsi="Times New Roman" w:cs="Times New Roman"/>
        </w:rPr>
        <w:t xml:space="preserve">Настоящий документ разработан </w:t>
      </w:r>
      <w:r>
        <w:rPr>
          <w:rFonts w:ascii="Times New Roman" w:hAnsi="Times New Roman" w:cs="Times New Roman"/>
        </w:rPr>
        <w:t>Обществом с ограниченной ответственностью «Ломбард № 38», (далее - Ломбард</w:t>
      </w:r>
      <w:r w:rsidRPr="00AF05F4">
        <w:rPr>
          <w:rFonts w:ascii="Times New Roman" w:hAnsi="Times New Roman" w:cs="Times New Roman"/>
        </w:rPr>
        <w:t>) во исполнение требований действующего законодательства РФ, в том числе в соответствии с Федеральным законом Российской Ф</w:t>
      </w:r>
      <w:r>
        <w:rPr>
          <w:rFonts w:ascii="Times New Roman" w:hAnsi="Times New Roman" w:cs="Times New Roman"/>
        </w:rPr>
        <w:t>едерации от 21 декабря 2013 г. №</w:t>
      </w:r>
      <w:r w:rsidRPr="00AF05F4">
        <w:rPr>
          <w:rFonts w:ascii="Times New Roman" w:hAnsi="Times New Roman" w:cs="Times New Roman"/>
        </w:rPr>
        <w:t xml:space="preserve"> 353-ФЗ «О потребительском кредите (займе)», Федеральным законом Российской Федерации от 19 июля 2007 года №</w:t>
      </w:r>
      <w:r>
        <w:rPr>
          <w:rFonts w:ascii="Times New Roman" w:hAnsi="Times New Roman" w:cs="Times New Roman"/>
        </w:rPr>
        <w:t xml:space="preserve"> </w:t>
      </w:r>
      <w:r w:rsidRPr="00AF05F4">
        <w:rPr>
          <w:rFonts w:ascii="Times New Roman" w:hAnsi="Times New Roman" w:cs="Times New Roman"/>
        </w:rPr>
        <w:t>196-ФЗ «О ломбардах», и содержит информацию об условиях предоставления, использования и возвр</w:t>
      </w:r>
      <w:r>
        <w:rPr>
          <w:rFonts w:ascii="Times New Roman" w:hAnsi="Times New Roman" w:cs="Times New Roman"/>
        </w:rPr>
        <w:t>ата потребительского займа.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учётом специфики деятельности ломбарда и ст. 3 ФЗ «О потребительском кредите (займе)»: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CD08FC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  <w:b/>
        </w:rPr>
        <w:t>потребительский заем</w:t>
      </w:r>
      <w:r w:rsidRPr="00CD08FC">
        <w:rPr>
          <w:rFonts w:ascii="Times New Roman" w:hAnsi="Times New Roman" w:cs="Times New Roman"/>
        </w:rPr>
        <w:t xml:space="preserve"> - денежные средства, предоставленные кредитором заемщику на</w:t>
      </w:r>
      <w:r>
        <w:rPr>
          <w:rFonts w:ascii="Times New Roman" w:hAnsi="Times New Roman" w:cs="Times New Roman"/>
        </w:rPr>
        <w:t xml:space="preserve"> основании </w:t>
      </w:r>
      <w:r w:rsidRPr="00CD08FC">
        <w:rPr>
          <w:rFonts w:ascii="Times New Roman" w:hAnsi="Times New Roman" w:cs="Times New Roman"/>
        </w:rPr>
        <w:t xml:space="preserve">договора займа, в том числе с использованием электронных средств платежа, в целях, не связанных с осуществлением предпринимательской деятельности (далее - договор </w:t>
      </w:r>
      <w:r>
        <w:rPr>
          <w:rFonts w:ascii="Times New Roman" w:hAnsi="Times New Roman" w:cs="Times New Roman"/>
        </w:rPr>
        <w:t>займа)</w:t>
      </w:r>
      <w:r w:rsidRPr="00CD08FC">
        <w:rPr>
          <w:rFonts w:ascii="Times New Roman" w:hAnsi="Times New Roman" w:cs="Times New Roman"/>
        </w:rPr>
        <w:t xml:space="preserve">; 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CD08FC">
        <w:rPr>
          <w:rFonts w:ascii="Times New Roman" w:hAnsi="Times New Roman" w:cs="Times New Roman"/>
        </w:rPr>
        <w:t xml:space="preserve">2) </w:t>
      </w:r>
      <w:r w:rsidRPr="00CD08FC">
        <w:rPr>
          <w:rFonts w:ascii="Times New Roman" w:hAnsi="Times New Roman" w:cs="Times New Roman"/>
          <w:b/>
        </w:rPr>
        <w:t>заемщик</w:t>
      </w:r>
      <w:r w:rsidRPr="00CD08FC">
        <w:rPr>
          <w:rFonts w:ascii="Times New Roman" w:hAnsi="Times New Roman" w:cs="Times New Roman"/>
        </w:rPr>
        <w:t xml:space="preserve"> - физическое лицо, обратившееся к кредитору с намерением получить, получающее или получившее потребительский </w:t>
      </w:r>
      <w:r>
        <w:rPr>
          <w:rFonts w:ascii="Times New Roman" w:hAnsi="Times New Roman" w:cs="Times New Roman"/>
        </w:rPr>
        <w:t>заем</w:t>
      </w:r>
      <w:r w:rsidRPr="00CD08FC">
        <w:rPr>
          <w:rFonts w:ascii="Times New Roman" w:hAnsi="Times New Roman" w:cs="Times New Roman"/>
        </w:rPr>
        <w:t xml:space="preserve">; 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CD08FC">
        <w:rPr>
          <w:rFonts w:ascii="Times New Roman" w:hAnsi="Times New Roman" w:cs="Times New Roman"/>
        </w:rPr>
        <w:t xml:space="preserve">3) </w:t>
      </w:r>
      <w:r w:rsidRPr="00CD08FC">
        <w:rPr>
          <w:rFonts w:ascii="Times New Roman" w:hAnsi="Times New Roman" w:cs="Times New Roman"/>
          <w:b/>
        </w:rPr>
        <w:t>кредитор</w:t>
      </w:r>
      <w:r w:rsidRPr="00CD08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CD08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ломбард, предоставляющий или предоставивший</w:t>
      </w:r>
      <w:r w:rsidRPr="00CD08FC">
        <w:rPr>
          <w:rFonts w:ascii="Times New Roman" w:hAnsi="Times New Roman" w:cs="Times New Roman"/>
        </w:rPr>
        <w:t xml:space="preserve"> потребительский </w:t>
      </w:r>
      <w:r>
        <w:rPr>
          <w:rFonts w:ascii="Times New Roman" w:hAnsi="Times New Roman" w:cs="Times New Roman"/>
        </w:rPr>
        <w:t xml:space="preserve">заём, являющийся </w:t>
      </w:r>
      <w:proofErr w:type="spellStart"/>
      <w:r>
        <w:rPr>
          <w:rFonts w:ascii="Times New Roman" w:hAnsi="Times New Roman" w:cs="Times New Roman"/>
        </w:rPr>
        <w:t>некредитной</w:t>
      </w:r>
      <w:proofErr w:type="spellEnd"/>
      <w:r>
        <w:rPr>
          <w:rFonts w:ascii="Times New Roman" w:hAnsi="Times New Roman" w:cs="Times New Roman"/>
        </w:rPr>
        <w:t xml:space="preserve"> финансовой организацией</w:t>
      </w:r>
      <w:r w:rsidRPr="00CD08FC">
        <w:rPr>
          <w:rFonts w:ascii="Times New Roman" w:hAnsi="Times New Roman" w:cs="Times New Roman"/>
        </w:rPr>
        <w:t xml:space="preserve">, а также лицо, получившее право требования к заемщику по договору потребительского </w:t>
      </w:r>
      <w:r>
        <w:rPr>
          <w:rFonts w:ascii="Times New Roman" w:hAnsi="Times New Roman" w:cs="Times New Roman"/>
        </w:rPr>
        <w:t>займа</w:t>
      </w:r>
      <w:r w:rsidRPr="00CD08FC">
        <w:rPr>
          <w:rFonts w:ascii="Times New Roman" w:hAnsi="Times New Roman" w:cs="Times New Roman"/>
        </w:rPr>
        <w:t xml:space="preserve"> в порядке уступки, универсального правопреемства или при обращении взыскания на имущество правообладателя;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D54105">
        <w:rPr>
          <w:rFonts w:ascii="Times New Roman" w:hAnsi="Times New Roman" w:cs="Times New Roman"/>
        </w:rPr>
        <w:t xml:space="preserve">4) </w:t>
      </w:r>
      <w:r w:rsidRPr="00D54105">
        <w:rPr>
          <w:rFonts w:ascii="Times New Roman" w:hAnsi="Times New Roman" w:cs="Times New Roman"/>
          <w:b/>
        </w:rPr>
        <w:t>профессиональная деятельность по предоставлению потребительских займов</w:t>
      </w:r>
      <w:r w:rsidRPr="00D54105">
        <w:rPr>
          <w:rFonts w:ascii="Times New Roman" w:hAnsi="Times New Roman" w:cs="Times New Roman"/>
        </w:rPr>
        <w:t xml:space="preserve"> - деятельность </w:t>
      </w:r>
      <w:r>
        <w:rPr>
          <w:rFonts w:ascii="Times New Roman" w:hAnsi="Times New Roman" w:cs="Times New Roman"/>
        </w:rPr>
        <w:t>ломбарда</w:t>
      </w:r>
      <w:r w:rsidRPr="00D54105">
        <w:rPr>
          <w:rFonts w:ascii="Times New Roman" w:hAnsi="Times New Roman" w:cs="Times New Roman"/>
        </w:rPr>
        <w:t xml:space="preserve"> по предоставлению потребительских займов в денежной форме </w:t>
      </w:r>
      <w:r w:rsidRPr="00DA0BB8">
        <w:rPr>
          <w:rFonts w:ascii="Times New Roman" w:hAnsi="Times New Roman" w:cs="Times New Roman"/>
        </w:rPr>
        <w:t>(кроме займов, предоставляемых работодателем работнику, займов, предоставляемых физическим лицам, являющимся учредителями (участниками) или аффилированными лицами коммерческой организации, предоставляющей заем, займов, предоставляемых брокером клиенту для совершения сделок купли-продажи ценных бумаг, и иных случаев, предусмотренных федеральным законом);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</w:p>
    <w:p w:rsidR="00722178" w:rsidRPr="00A95A1C" w:rsidRDefault="00722178" w:rsidP="007221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6145A1">
        <w:rPr>
          <w:rFonts w:ascii="Times New Roman" w:hAnsi="Times New Roman" w:cs="Times New Roman"/>
        </w:rPr>
        <w:t>словия предоставления, использования и возврата потребительского займа</w:t>
      </w:r>
    </w:p>
    <w:tbl>
      <w:tblPr>
        <w:tblStyle w:val="ab"/>
        <w:tblW w:w="5073" w:type="pct"/>
        <w:tblLook w:val="04A0" w:firstRow="1" w:lastRow="0" w:firstColumn="1" w:lastColumn="0" w:noHBand="0" w:noVBand="1"/>
      </w:tblPr>
      <w:tblGrid>
        <w:gridCol w:w="705"/>
        <w:gridCol w:w="5524"/>
        <w:gridCol w:w="4115"/>
      </w:tblGrid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 w:rsidRPr="00AC78C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0" w:type="pct"/>
            <w:vAlign w:val="center"/>
          </w:tcPr>
          <w:p w:rsidR="00722178" w:rsidRPr="00A95A1C" w:rsidRDefault="00722178" w:rsidP="00BE38F2">
            <w:pPr>
              <w:rPr>
                <w:rFonts w:ascii="Times New Roman" w:hAnsi="Times New Roman" w:cs="Times New Roman"/>
              </w:rPr>
            </w:pPr>
            <w:r w:rsidRPr="00A95A1C">
              <w:rPr>
                <w:rFonts w:ascii="Times New Roman" w:hAnsi="Times New Roman" w:cs="Times New Roman"/>
              </w:rPr>
              <w:t>Наименование кредитора, место нахождения постоянно действующего исполнительного органа, контактный телефон, по которому осуществляется связь с кредитором, официальный сайт в информационно</w:t>
            </w:r>
            <w:r w:rsidRPr="00A95A1C">
              <w:rPr>
                <w:rFonts w:ascii="Times New Roman" w:hAnsi="Times New Roman" w:cs="Times New Roman"/>
              </w:rPr>
              <w:softHyphen/>
              <w:t xml:space="preserve"> телекоммуникационной сети "Интернет", номер лицензии на осуществление банковских операций (для кредитных организаций), информация о внесении сведений о кредиторе в соответствующий государственный </w:t>
            </w:r>
            <w:r w:rsidRPr="00A95A1C">
              <w:rPr>
                <w:rFonts w:ascii="Times New Roman" w:hAnsi="Times New Roman" w:cs="Times New Roman"/>
              </w:rPr>
              <w:lastRenderedPageBreak/>
              <w:t xml:space="preserve">реестр (для </w:t>
            </w:r>
            <w:proofErr w:type="spellStart"/>
            <w:r w:rsidRPr="00A95A1C">
              <w:rPr>
                <w:rFonts w:ascii="Times New Roman" w:hAnsi="Times New Roman" w:cs="Times New Roman"/>
              </w:rPr>
              <w:t>микрофинансовых</w:t>
            </w:r>
            <w:proofErr w:type="spellEnd"/>
            <w:r w:rsidRPr="00A95A1C">
              <w:rPr>
                <w:rFonts w:ascii="Times New Roman" w:hAnsi="Times New Roman" w:cs="Times New Roman"/>
              </w:rPr>
              <w:t xml:space="preserve"> организаций, ломбардов), о членстве </w:t>
            </w:r>
            <w:r w:rsidRPr="00205656">
              <w:rPr>
                <w:rFonts w:ascii="Times New Roman" w:hAnsi="Times New Roman" w:cs="Times New Roman"/>
              </w:rPr>
              <w:t xml:space="preserve">в саморегулируемых организациях в сфере финансового рынка </w:t>
            </w:r>
            <w:r>
              <w:rPr>
                <w:rFonts w:ascii="Times New Roman" w:hAnsi="Times New Roman" w:cs="Times New Roman"/>
              </w:rPr>
              <w:t>(при наличии такой обязанности)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ООО «Ломбард № 38»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 </w:t>
            </w:r>
            <w:r>
              <w:rPr>
                <w:rFonts w:ascii="Times New Roman" w:hAnsi="Times New Roman"/>
              </w:rPr>
              <w:t>1097746249919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  <w:r>
              <w:rPr>
                <w:rFonts w:ascii="Times New Roman" w:hAnsi="Times New Roman"/>
              </w:rPr>
              <w:t>119002</w:t>
            </w:r>
            <w:r w:rsidRPr="008A5B46">
              <w:rPr>
                <w:rFonts w:ascii="Times New Roman" w:hAnsi="Times New Roman"/>
              </w:rPr>
              <w:t xml:space="preserve">, г. Москва, ул. </w:t>
            </w:r>
            <w:r>
              <w:rPr>
                <w:rFonts w:ascii="Times New Roman" w:hAnsi="Times New Roman"/>
              </w:rPr>
              <w:t>Арбат</w:t>
            </w:r>
            <w:r w:rsidRPr="008A5B46">
              <w:rPr>
                <w:rFonts w:ascii="Times New Roman" w:hAnsi="Times New Roman"/>
              </w:rPr>
              <w:t xml:space="preserve">, д. </w:t>
            </w:r>
            <w:r>
              <w:rPr>
                <w:rFonts w:ascii="Times New Roman" w:hAnsi="Times New Roman"/>
              </w:rPr>
              <w:t>38/1</w:t>
            </w:r>
            <w:r w:rsidRPr="008A5B46">
              <w:rPr>
                <w:rFonts w:ascii="Times New Roman" w:hAnsi="Times New Roman"/>
              </w:rPr>
              <w:t>, стр.</w:t>
            </w:r>
            <w:r>
              <w:rPr>
                <w:rFonts w:ascii="Times New Roman" w:hAnsi="Times New Roman"/>
              </w:rPr>
              <w:t>2</w:t>
            </w:r>
            <w:r w:rsidRPr="008A5B4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пом.</w:t>
            </w:r>
            <w:r w:rsidRPr="008A5B4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III</w:t>
            </w:r>
            <w:r w:rsidRPr="006B4A6E">
              <w:rPr>
                <w:rFonts w:ascii="Times New Roman" w:hAnsi="Times New Roman" w:cs="Times New Roman"/>
              </w:rPr>
              <w:t xml:space="preserve">.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B4A6E">
              <w:rPr>
                <w:rFonts w:ascii="Times New Roman" w:hAnsi="Times New Roman" w:cs="Times New Roman"/>
              </w:rPr>
              <w:t>Тел.</w:t>
            </w:r>
            <w:r>
              <w:rPr>
                <w:rFonts w:ascii="Times New Roman" w:hAnsi="Times New Roman" w:cs="Times New Roman"/>
              </w:rPr>
              <w:t xml:space="preserve"> +7(495)740-80-88</w:t>
            </w:r>
            <w:r w:rsidRPr="006B4A6E">
              <w:rPr>
                <w:rFonts w:ascii="Times New Roman" w:hAnsi="Times New Roman" w:cs="Times New Roman"/>
              </w:rPr>
              <w:t xml:space="preserve">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B4A6E">
              <w:rPr>
                <w:rFonts w:ascii="Times New Roman" w:hAnsi="Times New Roman" w:cs="Times New Roman"/>
              </w:rPr>
              <w:t xml:space="preserve">Официальный сайт: </w:t>
            </w:r>
            <w:hyperlink r:id="rId9" w:history="1">
              <w:r w:rsidRPr="00ED4E8D">
                <w:rPr>
                  <w:rStyle w:val="aa"/>
                </w:rPr>
                <w:t>https://lombard38.ru</w:t>
              </w:r>
            </w:hyperlink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«Ломбард № 38» состоит в государственном реестре ломбардов. Дата внесения сведений – 27.04.2009г.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D041D">
              <w:rPr>
                <w:rFonts w:ascii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285D28BF" wp14:editId="18F0E2CF">
                  <wp:extent cx="1172210" cy="1161415"/>
                  <wp:effectExtent l="0" t="0" r="889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210" cy="116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A95A1C">
              <w:rPr>
                <w:rFonts w:ascii="Times New Roman" w:hAnsi="Times New Roman" w:cs="Times New Roman"/>
              </w:rPr>
              <w:t>ребования к заемщику, которые установлены кредитором и выполнение которых является обязательным для предоставления п</w:t>
            </w:r>
            <w:r>
              <w:rPr>
                <w:rFonts w:ascii="Times New Roman" w:hAnsi="Times New Roman" w:cs="Times New Roman"/>
              </w:rPr>
              <w:t>отребительского кредита (займа)</w:t>
            </w:r>
          </w:p>
        </w:tc>
        <w:tc>
          <w:tcPr>
            <w:tcW w:w="1989" w:type="pct"/>
          </w:tcPr>
          <w:p w:rsidR="00722178" w:rsidRDefault="00722178" w:rsidP="00B52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заёмщику для получения потребительского займа: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B4A6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дееспособный;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возраст от </w:t>
            </w:r>
            <w:r w:rsidRPr="006B4A6E">
              <w:rPr>
                <w:rFonts w:ascii="Times New Roman" w:hAnsi="Times New Roman" w:cs="Times New Roman"/>
              </w:rPr>
              <w:t xml:space="preserve">18 </w:t>
            </w:r>
            <w:r>
              <w:rPr>
                <w:rFonts w:ascii="Times New Roman" w:hAnsi="Times New Roman" w:cs="Times New Roman"/>
              </w:rPr>
              <w:t>лет</w:t>
            </w:r>
            <w:r w:rsidRPr="006B4A6E">
              <w:rPr>
                <w:rFonts w:ascii="Times New Roman" w:hAnsi="Times New Roman" w:cs="Times New Roman"/>
              </w:rPr>
              <w:t xml:space="preserve">,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</w:t>
            </w:r>
            <w:r w:rsidRPr="006B4A6E">
              <w:rPr>
                <w:rFonts w:ascii="Times New Roman" w:hAnsi="Times New Roman" w:cs="Times New Roman"/>
              </w:rPr>
              <w:t xml:space="preserve"> документа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B4A6E">
              <w:rPr>
                <w:rFonts w:ascii="Times New Roman" w:hAnsi="Times New Roman" w:cs="Times New Roman"/>
              </w:rPr>
              <w:t>удостоверяющего личность</w:t>
            </w:r>
            <w:r>
              <w:rPr>
                <w:rFonts w:ascii="Times New Roman" w:hAnsi="Times New Roman" w:cs="Times New Roman"/>
              </w:rPr>
              <w:t xml:space="preserve"> гражданина РФ, иностранного гражданина, лица без гражданства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наличие собственного </w:t>
            </w:r>
            <w:r w:rsidRPr="006B4A6E">
              <w:rPr>
                <w:rFonts w:ascii="Times New Roman" w:hAnsi="Times New Roman" w:cs="Times New Roman"/>
              </w:rPr>
              <w:t>имущества, пре</w:t>
            </w:r>
            <w:r>
              <w:rPr>
                <w:rFonts w:ascii="Times New Roman" w:hAnsi="Times New Roman" w:cs="Times New Roman"/>
              </w:rPr>
              <w:t>доставляемого в залог ломбарду.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роки рассмотрения</w:t>
            </w:r>
            <w:r w:rsidR="00BE38F2">
              <w:rPr>
                <w:rFonts w:ascii="Times New Roman" w:hAnsi="Times New Roman" w:cs="Times New Roman"/>
              </w:rPr>
              <w:t xml:space="preserve"> </w:t>
            </w:r>
            <w:r w:rsidRPr="00A95A1C">
              <w:rPr>
                <w:rFonts w:ascii="Times New Roman" w:hAnsi="Times New Roman" w:cs="Times New Roman"/>
              </w:rPr>
              <w:t>оформленного заемщиком заявления о предоставлении потребительского кредита (займа) и принятия кредитором решения относительно этого заявления, а также перечень документов, необходимых для рассмотрения заявления, в том числе для оце</w:t>
            </w:r>
            <w:r>
              <w:rPr>
                <w:rFonts w:ascii="Times New Roman" w:hAnsi="Times New Roman" w:cs="Times New Roman"/>
              </w:rPr>
              <w:t>нки кредитоспособности заемщика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7B7479">
              <w:rPr>
                <w:rFonts w:ascii="Times New Roman" w:hAnsi="Times New Roman" w:cs="Times New Roman"/>
              </w:rPr>
              <w:t xml:space="preserve">Рассмотрение </w:t>
            </w:r>
            <w:r w:rsidR="00B6369C">
              <w:rPr>
                <w:rFonts w:ascii="Times New Roman" w:hAnsi="Times New Roman" w:cs="Times New Roman"/>
              </w:rPr>
              <w:t>устного обращения</w:t>
            </w:r>
            <w:r w:rsidRPr="007B7479">
              <w:rPr>
                <w:rFonts w:ascii="Times New Roman" w:hAnsi="Times New Roman" w:cs="Times New Roman"/>
              </w:rPr>
              <w:t xml:space="preserve"> заемщик</w:t>
            </w:r>
            <w:r w:rsidR="00B6369C">
              <w:rPr>
                <w:rFonts w:ascii="Times New Roman" w:hAnsi="Times New Roman" w:cs="Times New Roman"/>
              </w:rPr>
              <w:t>а</w:t>
            </w:r>
            <w:r w:rsidRPr="007B7479">
              <w:rPr>
                <w:rFonts w:ascii="Times New Roman" w:hAnsi="Times New Roman" w:cs="Times New Roman"/>
              </w:rPr>
              <w:t xml:space="preserve"> о предоставлении потребительского займа </w:t>
            </w:r>
            <w:r>
              <w:rPr>
                <w:rFonts w:ascii="Times New Roman" w:hAnsi="Times New Roman" w:cs="Times New Roman"/>
              </w:rPr>
              <w:t xml:space="preserve">и принятие ломбардом </w:t>
            </w:r>
            <w:r w:rsidRPr="007B7479">
              <w:rPr>
                <w:rFonts w:ascii="Times New Roman" w:hAnsi="Times New Roman" w:cs="Times New Roman"/>
              </w:rPr>
              <w:t xml:space="preserve">решения относительно этого </w:t>
            </w:r>
            <w:r w:rsidR="00B6369C">
              <w:rPr>
                <w:rFonts w:ascii="Times New Roman" w:hAnsi="Times New Roman" w:cs="Times New Roman"/>
              </w:rPr>
              <w:t>обращения</w:t>
            </w:r>
            <w:r w:rsidRPr="007B7479">
              <w:rPr>
                <w:rFonts w:ascii="Times New Roman" w:hAnsi="Times New Roman" w:cs="Times New Roman"/>
              </w:rPr>
              <w:t xml:space="preserve"> происходит в присутствии заемщика в день </w:t>
            </w:r>
            <w:r w:rsidR="00872851">
              <w:rPr>
                <w:rFonts w:ascii="Times New Roman" w:hAnsi="Times New Roman" w:cs="Times New Roman"/>
              </w:rPr>
              <w:t>обращения заемщика</w:t>
            </w:r>
            <w:r w:rsidRPr="007B7479">
              <w:rPr>
                <w:rFonts w:ascii="Times New Roman" w:hAnsi="Times New Roman" w:cs="Times New Roman"/>
              </w:rPr>
              <w:t xml:space="preserve">. </w:t>
            </w:r>
            <w:r w:rsidRPr="00B27C99">
              <w:rPr>
                <w:rFonts w:ascii="Times New Roman" w:hAnsi="Times New Roman" w:cs="Times New Roman"/>
              </w:rPr>
              <w:t>Решение о выдачи потребительск</w:t>
            </w:r>
            <w:r w:rsidR="002A129E">
              <w:rPr>
                <w:rFonts w:ascii="Times New Roman" w:hAnsi="Times New Roman" w:cs="Times New Roman"/>
              </w:rPr>
              <w:t>ого займа принимается от 15</w:t>
            </w:r>
            <w:r w:rsidRPr="00B27C99">
              <w:rPr>
                <w:rFonts w:ascii="Times New Roman" w:hAnsi="Times New Roman" w:cs="Times New Roman"/>
              </w:rPr>
              <w:t xml:space="preserve"> минут.</w:t>
            </w:r>
            <w:r>
              <w:rPr>
                <w:rFonts w:ascii="Times New Roman" w:hAnsi="Times New Roman" w:cs="Times New Roman"/>
              </w:rPr>
              <w:t xml:space="preserve"> Ломбард имеет право отказать заемщику в заключении договора потребительского займа без объяснения причин.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Ломбард вправе принять решение о выдаче потребительского займа без оформленного заемщиком заявления о предоставлении потребительского займа, в соответствии с информацией, полученной в результате переговоров с заемщиком, с дальнейшим отражением данной информации в договоре займа (залоговом билете).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документов: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удостоверяющий личность:</w:t>
            </w:r>
          </w:p>
          <w:p w:rsidR="00722178" w:rsidRDefault="00722178" w:rsidP="00722178">
            <w:pPr>
              <w:pStyle w:val="ac"/>
              <w:numPr>
                <w:ilvl w:val="0"/>
                <w:numId w:val="7"/>
              </w:numPr>
              <w:suppressAutoHyphens w:val="0"/>
              <w:contextualSpacing/>
              <w:jc w:val="both"/>
            </w:pPr>
            <w:r>
              <w:t>для граждан РФ:</w:t>
            </w:r>
          </w:p>
          <w:p w:rsidR="00722178" w:rsidRDefault="00722178" w:rsidP="00B52822">
            <w:pPr>
              <w:pStyle w:val="ac"/>
            </w:pPr>
            <w:r>
              <w:t>- паспорт</w:t>
            </w:r>
          </w:p>
          <w:p w:rsidR="00722178" w:rsidRDefault="00722178" w:rsidP="00B52822">
            <w:pPr>
              <w:pStyle w:val="ac"/>
            </w:pPr>
            <w:r>
              <w:t xml:space="preserve">- </w:t>
            </w:r>
            <w:r w:rsidRPr="002F7099">
              <w:t>военный билет</w:t>
            </w:r>
          </w:p>
          <w:p w:rsidR="00722178" w:rsidRPr="002F7099" w:rsidRDefault="00722178" w:rsidP="00B52822">
            <w:pPr>
              <w:pStyle w:val="ac"/>
            </w:pPr>
            <w:r>
              <w:t>- ИНН (при наличии)</w:t>
            </w:r>
            <w:r w:rsidRPr="002F7099">
              <w:t xml:space="preserve"> </w:t>
            </w:r>
          </w:p>
          <w:p w:rsidR="00722178" w:rsidRDefault="00722178" w:rsidP="00722178">
            <w:pPr>
              <w:pStyle w:val="ac"/>
              <w:numPr>
                <w:ilvl w:val="0"/>
                <w:numId w:val="7"/>
              </w:numPr>
              <w:suppressAutoHyphens w:val="0"/>
              <w:contextualSpacing/>
              <w:jc w:val="both"/>
            </w:pPr>
            <w:r>
              <w:t>для иностранных граждан:</w:t>
            </w:r>
          </w:p>
          <w:p w:rsidR="00722178" w:rsidRDefault="00722178" w:rsidP="00B52822">
            <w:pPr>
              <w:pStyle w:val="ac"/>
            </w:pPr>
            <w:r>
              <w:lastRenderedPageBreak/>
              <w:t>- паспорт иностранного гражданина</w:t>
            </w:r>
          </w:p>
          <w:p w:rsidR="00722178" w:rsidRDefault="00722178" w:rsidP="00B52822">
            <w:pPr>
              <w:pStyle w:val="ac"/>
            </w:pPr>
            <w:r>
              <w:t xml:space="preserve">- </w:t>
            </w:r>
            <w:r w:rsidRPr="002F7099">
              <w:t>иные документы, признаваемые документами, удостоверяющими лич</w:t>
            </w:r>
            <w:r>
              <w:t>ность иностранного гражданина в соответствии с законодательством РФ</w:t>
            </w:r>
          </w:p>
          <w:p w:rsidR="00722178" w:rsidRDefault="00722178" w:rsidP="00722178">
            <w:pPr>
              <w:pStyle w:val="ac"/>
              <w:numPr>
                <w:ilvl w:val="0"/>
                <w:numId w:val="7"/>
              </w:numPr>
              <w:suppressAutoHyphens w:val="0"/>
              <w:contextualSpacing/>
            </w:pPr>
            <w:r>
              <w:t>для лиц без гражданства:</w:t>
            </w:r>
          </w:p>
          <w:p w:rsidR="00722178" w:rsidRDefault="00722178" w:rsidP="00B52822">
            <w:pPr>
              <w:pStyle w:val="ac"/>
            </w:pPr>
            <w:r>
              <w:t>-</w:t>
            </w:r>
            <w:r w:rsidRPr="002F7099">
              <w:t xml:space="preserve"> разрешение на временное проживание, вид на</w:t>
            </w:r>
            <w:r>
              <w:t xml:space="preserve"> жительство</w:t>
            </w:r>
          </w:p>
          <w:p w:rsidR="00722178" w:rsidRPr="006B4A6E" w:rsidRDefault="00722178" w:rsidP="00B52822">
            <w:pPr>
              <w:pStyle w:val="ac"/>
            </w:pPr>
            <w:r>
              <w:t xml:space="preserve">- </w:t>
            </w:r>
            <w:r w:rsidRPr="002F7099">
              <w:t xml:space="preserve">иные документы, признаваемые документами, удостоверяющими личность </w:t>
            </w:r>
            <w:r>
              <w:t>лица без гражданства в соответствии с законодательством РФ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95A1C">
              <w:rPr>
                <w:rFonts w:ascii="Times New Roman" w:hAnsi="Times New Roman" w:cs="Times New Roman"/>
              </w:rPr>
              <w:t>иды п</w:t>
            </w:r>
            <w:r>
              <w:rPr>
                <w:rFonts w:ascii="Times New Roman" w:hAnsi="Times New Roman" w:cs="Times New Roman"/>
              </w:rPr>
              <w:t>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F7099">
              <w:rPr>
                <w:rFonts w:ascii="Times New Roman" w:hAnsi="Times New Roman" w:cs="Times New Roman"/>
              </w:rPr>
              <w:t xml:space="preserve">раткосрочный </w:t>
            </w:r>
            <w:r>
              <w:rPr>
                <w:rFonts w:ascii="Times New Roman" w:hAnsi="Times New Roman" w:cs="Times New Roman"/>
              </w:rPr>
              <w:t xml:space="preserve">нецелевой </w:t>
            </w:r>
            <w:r w:rsidRPr="002F7099">
              <w:rPr>
                <w:rFonts w:ascii="Times New Roman" w:hAnsi="Times New Roman" w:cs="Times New Roman"/>
              </w:rPr>
              <w:t xml:space="preserve">заем </w:t>
            </w:r>
            <w:r>
              <w:rPr>
                <w:rFonts w:ascii="Times New Roman" w:hAnsi="Times New Roman" w:cs="Times New Roman"/>
              </w:rPr>
              <w:t xml:space="preserve">с обеспечением (залог </w:t>
            </w:r>
            <w:r w:rsidRPr="002F7099">
              <w:rPr>
                <w:rFonts w:ascii="Times New Roman" w:hAnsi="Times New Roman" w:cs="Times New Roman"/>
              </w:rPr>
              <w:t>движимого имущества</w:t>
            </w:r>
            <w:r>
              <w:rPr>
                <w:rFonts w:ascii="Times New Roman" w:hAnsi="Times New Roman" w:cs="Times New Roman"/>
              </w:rPr>
              <w:t>)</w:t>
            </w:r>
            <w:r w:rsidRPr="002F7099">
              <w:rPr>
                <w:rFonts w:ascii="Times New Roman" w:hAnsi="Times New Roman" w:cs="Times New Roman"/>
              </w:rPr>
              <w:t>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уммы потребительского креди</w:t>
            </w:r>
            <w:r>
              <w:rPr>
                <w:rFonts w:ascii="Times New Roman" w:hAnsi="Times New Roman" w:cs="Times New Roman"/>
              </w:rPr>
              <w:t>та (займа) и сроки его возврата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E4D9D">
              <w:rPr>
                <w:rFonts w:ascii="Times New Roman" w:hAnsi="Times New Roman" w:cs="Times New Roman"/>
              </w:rPr>
              <w:t xml:space="preserve">Сумма потребительского займа находится в пределах оценочной </w:t>
            </w:r>
            <w:r>
              <w:rPr>
                <w:rFonts w:ascii="Times New Roman" w:hAnsi="Times New Roman" w:cs="Times New Roman"/>
              </w:rPr>
              <w:t xml:space="preserve">стоимости </w:t>
            </w:r>
            <w:r w:rsidRPr="005E4D9D">
              <w:rPr>
                <w:rFonts w:ascii="Times New Roman" w:hAnsi="Times New Roman" w:cs="Times New Roman"/>
              </w:rPr>
              <w:t>закладываемого имущества. Срок</w:t>
            </w:r>
            <w:r>
              <w:rPr>
                <w:rFonts w:ascii="Times New Roman" w:hAnsi="Times New Roman" w:cs="Times New Roman"/>
              </w:rPr>
              <w:t xml:space="preserve"> возврата займа</w:t>
            </w:r>
            <w:r w:rsidRPr="005E4D9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согласовывается сторонами в договоре</w:t>
            </w:r>
            <w:r w:rsidRPr="005E4D9D">
              <w:rPr>
                <w:rFonts w:ascii="Times New Roman" w:hAnsi="Times New Roman" w:cs="Times New Roman"/>
              </w:rPr>
              <w:t xml:space="preserve"> займа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95A1C">
              <w:rPr>
                <w:rFonts w:ascii="Times New Roman" w:hAnsi="Times New Roman" w:cs="Times New Roman"/>
              </w:rPr>
              <w:t>алюты, в которых предоставляется потребительский кредит (заем)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Рубль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пособы предоставления потребительского кредита (займа), в том числе с использованием заемщиком электронных средств платежа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наличной форме в кассе ломбарда по адресу: </w:t>
            </w:r>
            <w:r>
              <w:rPr>
                <w:rFonts w:ascii="Times New Roman" w:hAnsi="Times New Roman"/>
              </w:rPr>
              <w:t>119002</w:t>
            </w:r>
            <w:r w:rsidRPr="008A5B46">
              <w:rPr>
                <w:rFonts w:ascii="Times New Roman" w:hAnsi="Times New Roman"/>
              </w:rPr>
              <w:t xml:space="preserve">, г. Москва, ул. </w:t>
            </w:r>
            <w:r>
              <w:rPr>
                <w:rFonts w:ascii="Times New Roman" w:hAnsi="Times New Roman"/>
              </w:rPr>
              <w:t>Арбат</w:t>
            </w:r>
            <w:r w:rsidRPr="008A5B46">
              <w:rPr>
                <w:rFonts w:ascii="Times New Roman" w:hAnsi="Times New Roman"/>
              </w:rPr>
              <w:t xml:space="preserve">, д. </w:t>
            </w:r>
            <w:r>
              <w:rPr>
                <w:rFonts w:ascii="Times New Roman" w:hAnsi="Times New Roman"/>
              </w:rPr>
              <w:t>38/1</w:t>
            </w:r>
            <w:r w:rsidRPr="008A5B46">
              <w:rPr>
                <w:rFonts w:ascii="Times New Roman" w:hAnsi="Times New Roman"/>
              </w:rPr>
              <w:t>, стр.</w:t>
            </w:r>
            <w:r>
              <w:rPr>
                <w:rFonts w:ascii="Times New Roman" w:hAnsi="Times New Roman"/>
              </w:rPr>
              <w:t>2</w:t>
            </w:r>
            <w:r w:rsidRPr="008A5B4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пом.</w:t>
            </w:r>
            <w:r w:rsidRPr="008A5B4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III</w:t>
            </w:r>
            <w:r w:rsidRPr="006B4A6E">
              <w:rPr>
                <w:rFonts w:ascii="Times New Roman" w:hAnsi="Times New Roman" w:cs="Times New Roman"/>
              </w:rPr>
              <w:t>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Заём может предоставляться в безналичной форме. </w:t>
            </w:r>
          </w:p>
        </w:tc>
      </w:tr>
      <w:tr w:rsidR="00722178" w:rsidTr="00BE38F2">
        <w:trPr>
          <w:trHeight w:val="1710"/>
        </w:trPr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 xml:space="preserve">роцентные ставки в процентах годовых, а при применении переменных процентных ставок - порядок их определения, соответствующий требованиям </w:t>
            </w:r>
            <w:r>
              <w:rPr>
                <w:rFonts w:ascii="Times New Roman" w:hAnsi="Times New Roman" w:cs="Times New Roman"/>
              </w:rPr>
              <w:t>ФЗ «О потребительском кредите (займе)»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Процентная ставка устанавливается в договоре потребительского займа (залоговом билете) в зависимости от вида залогового обеспечения, суммы займа, срока займа. Данную информацию необходимо уточнять в месте получения потребительского займа. </w:t>
            </w:r>
          </w:p>
        </w:tc>
      </w:tr>
      <w:tr w:rsidR="00722178" w:rsidTr="00BE38F2">
        <w:trPr>
          <w:trHeight w:val="2306"/>
        </w:trPr>
        <w:tc>
          <w:tcPr>
            <w:tcW w:w="341" w:type="pct"/>
            <w:vAlign w:val="center"/>
          </w:tcPr>
          <w:p w:rsidR="00722178" w:rsidRPr="004B109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70" w:type="pct"/>
            <w:vAlign w:val="center"/>
          </w:tcPr>
          <w:p w:rsidR="00722178" w:rsidRPr="004B109C" w:rsidRDefault="00722178" w:rsidP="00BE38F2">
            <w:pPr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Дата, начиная с которой начисляются проценты за пользование потребительским кредитом (займом), или порядок ее определения</w:t>
            </w:r>
          </w:p>
        </w:tc>
        <w:tc>
          <w:tcPr>
            <w:tcW w:w="1989" w:type="pct"/>
          </w:tcPr>
          <w:p w:rsidR="00722178" w:rsidRPr="004B109C" w:rsidRDefault="00722178" w:rsidP="00B5282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4B109C">
              <w:t xml:space="preserve">Проценты по договору потребительского займа начисляются </w:t>
            </w:r>
            <w:r>
              <w:t>с даты предоставления займа до даты его возврата и уплаты процентов за пользование займом включительно (за исключением случаев погашения займа в день его выдачи) или продажи ломбардом заложенной вещи</w:t>
            </w:r>
            <w:r w:rsidR="006D7DE2">
              <w:t>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95A1C">
              <w:rPr>
                <w:rFonts w:ascii="Times New Roman" w:hAnsi="Times New Roman" w:cs="Times New Roman"/>
              </w:rPr>
              <w:t>иды и суммы иных платежей заемщика по договору потребительского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Отсутствуют.</w:t>
            </w:r>
          </w:p>
        </w:tc>
      </w:tr>
      <w:tr w:rsidR="00E2710F" w:rsidTr="00BE38F2">
        <w:trPr>
          <w:trHeight w:val="1665"/>
        </w:trPr>
        <w:tc>
          <w:tcPr>
            <w:tcW w:w="341" w:type="pct"/>
            <w:vMerge w:val="restart"/>
            <w:vAlign w:val="center"/>
          </w:tcPr>
          <w:p w:rsidR="00E2710F" w:rsidRPr="00AC78CC" w:rsidRDefault="00E2710F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70" w:type="pct"/>
            <w:vMerge w:val="restart"/>
            <w:vAlign w:val="center"/>
          </w:tcPr>
          <w:p w:rsidR="00E2710F" w:rsidRPr="00AC78CC" w:rsidRDefault="00E2710F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A95A1C">
              <w:rPr>
                <w:rFonts w:ascii="Times New Roman" w:hAnsi="Times New Roman" w:cs="Times New Roman"/>
              </w:rPr>
              <w:t>иапазоны значений полной стоимости потребительского кредита (займа), определенных с учетом требований настоящего ФЗ «О потребительском кредите (займе)»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5A1C">
              <w:rPr>
                <w:rFonts w:ascii="Times New Roman" w:hAnsi="Times New Roman" w:cs="Times New Roman"/>
              </w:rPr>
              <w:t>по видам потребительского кредита (займа)</w:t>
            </w:r>
          </w:p>
        </w:tc>
        <w:tc>
          <w:tcPr>
            <w:tcW w:w="1989" w:type="pct"/>
          </w:tcPr>
          <w:p w:rsidR="00E2710F" w:rsidRPr="00CF2471" w:rsidRDefault="00E2710F" w:rsidP="00A85B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Потребительские займы с обеспечением в виде залога ювелирных и других изделий из драгоценных металлов и (или) драгоценных камней - о</w:t>
            </w:r>
            <w:r w:rsidRPr="00CF2471">
              <w:rPr>
                <w:rFonts w:ascii="Times New Roman" w:hAnsi="Times New Roman" w:cs="Times New Roman"/>
              </w:rPr>
              <w:t>т 60,</w:t>
            </w:r>
            <w:r w:rsidR="00A85B9E" w:rsidRPr="00A85B9E">
              <w:rPr>
                <w:rFonts w:ascii="Times New Roman" w:hAnsi="Times New Roman" w:cs="Times New Roman"/>
              </w:rPr>
              <w:t>947</w:t>
            </w:r>
            <w:r w:rsidRPr="00CF2471">
              <w:rPr>
                <w:rFonts w:ascii="Times New Roman" w:hAnsi="Times New Roman" w:cs="Times New Roman"/>
              </w:rPr>
              <w:t xml:space="preserve">% годовых до </w:t>
            </w:r>
            <w:r w:rsidR="001F7300">
              <w:rPr>
                <w:rFonts w:ascii="Times New Roman" w:hAnsi="Times New Roman" w:cs="Times New Roman"/>
              </w:rPr>
              <w:t>10</w:t>
            </w:r>
            <w:r w:rsidR="00A85B9E" w:rsidRPr="00A85B9E">
              <w:rPr>
                <w:rFonts w:ascii="Times New Roman" w:hAnsi="Times New Roman" w:cs="Times New Roman"/>
              </w:rPr>
              <w:t>6</w:t>
            </w:r>
            <w:r w:rsidRPr="00CF2471">
              <w:rPr>
                <w:rFonts w:ascii="Times New Roman" w:hAnsi="Times New Roman" w:cs="Times New Roman"/>
              </w:rPr>
              <w:t>,</w:t>
            </w:r>
            <w:r w:rsidR="00A85B9E" w:rsidRPr="00A85B9E">
              <w:rPr>
                <w:rFonts w:ascii="Times New Roman" w:hAnsi="Times New Roman" w:cs="Times New Roman"/>
              </w:rPr>
              <w:t>947</w:t>
            </w:r>
            <w:r w:rsidRPr="00CF2471">
              <w:rPr>
                <w:rFonts w:ascii="Times New Roman" w:hAnsi="Times New Roman" w:cs="Times New Roman"/>
              </w:rPr>
              <w:t>% годовых.</w:t>
            </w:r>
          </w:p>
        </w:tc>
      </w:tr>
      <w:tr w:rsidR="00E2710F" w:rsidTr="00BE38F2">
        <w:trPr>
          <w:trHeight w:val="269"/>
        </w:trPr>
        <w:tc>
          <w:tcPr>
            <w:tcW w:w="341" w:type="pct"/>
            <w:vMerge/>
          </w:tcPr>
          <w:p w:rsidR="00E2710F" w:rsidRDefault="00E2710F" w:rsidP="00B528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0" w:type="pct"/>
            <w:vMerge/>
            <w:vAlign w:val="center"/>
          </w:tcPr>
          <w:p w:rsidR="00E2710F" w:rsidRDefault="00E2710F" w:rsidP="00BE3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pct"/>
          </w:tcPr>
          <w:p w:rsidR="00E2710F" w:rsidRDefault="00E2710F" w:rsidP="00A85B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Потребительские займы с обеспечением в виде залога иного имущества – от 60,</w:t>
            </w:r>
            <w:r w:rsidR="00A85B9E" w:rsidRPr="00A85B9E">
              <w:rPr>
                <w:rFonts w:ascii="Times New Roman" w:hAnsi="Times New Roman" w:cs="Times New Roman"/>
              </w:rPr>
              <w:t>071</w:t>
            </w:r>
            <w:r w:rsidR="00A85B9E">
              <w:rPr>
                <w:rFonts w:ascii="Times New Roman" w:hAnsi="Times New Roman" w:cs="Times New Roman"/>
              </w:rPr>
              <w:t>% годовых до 1</w:t>
            </w:r>
            <w:r w:rsidR="00A85B9E" w:rsidRPr="00A85B9E">
              <w:rPr>
                <w:rFonts w:ascii="Times New Roman" w:hAnsi="Times New Roman" w:cs="Times New Roman"/>
              </w:rPr>
              <w:t>91</w:t>
            </w:r>
            <w:r>
              <w:rPr>
                <w:rFonts w:ascii="Times New Roman" w:hAnsi="Times New Roman" w:cs="Times New Roman"/>
              </w:rPr>
              <w:t>,</w:t>
            </w:r>
            <w:r w:rsidR="00A85B9E" w:rsidRPr="00A85B9E">
              <w:rPr>
                <w:rFonts w:ascii="Times New Roman" w:hAnsi="Times New Roman" w:cs="Times New Roman"/>
              </w:rPr>
              <w:t>071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% годовых. </w:t>
            </w:r>
          </w:p>
        </w:tc>
      </w:tr>
      <w:tr w:rsidR="00722178" w:rsidTr="00BE38F2">
        <w:trPr>
          <w:trHeight w:val="1159"/>
        </w:trPr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>ериодичность платежей заемщика при возврате потребительского кредита (займа), уплате процентов и иных платежей по кредиту (займу)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Возврат суммы займа и начисленных процентов происходит одн</w:t>
            </w:r>
            <w:r>
              <w:rPr>
                <w:rFonts w:ascii="Times New Roman" w:hAnsi="Times New Roman" w:cs="Times New Roman"/>
              </w:rPr>
              <w:t>овременно в дату возврата займа, указанной в договоре потребительского займа.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E27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пособы возврата заемщиком потребительского кредита (займа), уплаты процентов по нему, включая бесплатный способ исполнения заемщиком обязательств по договору потребительского кредита (займа)</w:t>
            </w:r>
          </w:p>
        </w:tc>
        <w:tc>
          <w:tcPr>
            <w:tcW w:w="1989" w:type="pct"/>
          </w:tcPr>
          <w:p w:rsidR="00111BBE" w:rsidRPr="00111BB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Заемщику предоставляется бесплатный способ исполнения обязательств по Договору (возврат Займа, уплата процентов) посредством внесения наличных денежных средств в кассу Займодавца (место получения Займа) по адресу: 119002, г. Москва, ул. Арбат, дом 38/1, строение 2, помещение III.</w:t>
            </w:r>
          </w:p>
          <w:p w:rsidR="00111BBE" w:rsidRPr="00111BB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В случае погашения всей суммы займа, такое погашение может производиться Заемщиком только наличными денежными средствами путем внесения их в кассу Ломбарда.</w:t>
            </w:r>
          </w:p>
          <w:p w:rsidR="00111BBE" w:rsidRPr="00111BB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В случае оплаты процентов, такая оплата производится: 1) наличными денежными средствами путем внесения их в кассу Ломбарда, 2) в безналичном порядке в офисе Ломбарда путем использования персонифицированного электронного средства платежа, 3) посредством онлайн-платежа (оплаты Заемщиком всех начисленных на день осуществления платежа процентов по договору займа безналичным (дистанционным) способом через личный кабинет на официальном сайте Ломбарда).</w:t>
            </w:r>
          </w:p>
          <w:p w:rsidR="00722178" w:rsidRPr="006B4A6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Оплата частичного погашения суммы займа не допускается.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роки, в течение которых заемщик вправе отказаться от получения потребительского кредита (займа)</w:t>
            </w:r>
          </w:p>
        </w:tc>
        <w:tc>
          <w:tcPr>
            <w:tcW w:w="1989" w:type="pct"/>
          </w:tcPr>
          <w:p w:rsidR="00722178" w:rsidRPr="00587064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В любое время до момента получения</w:t>
            </w:r>
          </w:p>
          <w:p w:rsidR="00722178" w:rsidRPr="00587064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денежных средств и подписания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договора</w:t>
            </w:r>
            <w:r>
              <w:rPr>
                <w:rFonts w:ascii="Times New Roman" w:hAnsi="Times New Roman" w:cs="Times New Roman"/>
              </w:rPr>
              <w:t xml:space="preserve"> потребительского займа.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пособы обеспечения исполнения обязательств по договору потребительского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Движимое имущество, принадлежащее</w:t>
            </w:r>
            <w:r w:rsidRPr="00644C36">
              <w:rPr>
                <w:rFonts w:ascii="Times New Roman" w:hAnsi="Times New Roman" w:cs="Times New Roman"/>
              </w:rPr>
              <w:t xml:space="preserve"> Заёмщику на праве собственности,</w:t>
            </w:r>
            <w:r>
              <w:rPr>
                <w:rFonts w:ascii="Times New Roman" w:hAnsi="Times New Roman" w:cs="Times New Roman"/>
              </w:rPr>
              <w:t xml:space="preserve"> которое</w:t>
            </w:r>
            <w:r w:rsidRPr="00644C36">
              <w:rPr>
                <w:rFonts w:ascii="Times New Roman" w:hAnsi="Times New Roman" w:cs="Times New Roman"/>
              </w:rPr>
              <w:t xml:space="preserve"> в споре или под арестом не состоит, не передано в залог по другому договору и не обременено другими правами третьих лиц, не является предметом исков третьих лиц.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95A1C">
              <w:rPr>
                <w:rFonts w:ascii="Times New Roman" w:hAnsi="Times New Roman" w:cs="Times New Roman"/>
              </w:rPr>
              <w:t>тветственность заемщика за ненадлежащее исполнение договора потребительского кредита (займа), размеры неустойки (штрафа, пени), порядок ее расчета, а также информация о том, в каких случаях данные санкции могут быть применены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Отсутствует.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70" w:type="pct"/>
            <w:vAlign w:val="center"/>
          </w:tcPr>
          <w:p w:rsidR="00722178" w:rsidRPr="00F26442" w:rsidRDefault="00722178" w:rsidP="00BE38F2">
            <w:pPr>
              <w:rPr>
                <w:rFonts w:ascii="Times New Roman" w:hAnsi="Times New Roman" w:cs="Times New Roman"/>
              </w:rPr>
            </w:pPr>
            <w:r w:rsidRPr="00F26442">
              <w:rPr>
                <w:rFonts w:ascii="Times New Roman" w:hAnsi="Times New Roman" w:cs="Times New Roman"/>
              </w:rPr>
              <w:t>Информация об иных договорах, которые заемщик обязан заключить, и (или) иных услугах (работах, товарах), которые он обязан приобрести в связи с договором потребительского кредита (займа), а также информация о возможности заемщика согласиться с заключением таких договоров и (или) приобретением таких услуг (работ, товаров) либо отказаться от них</w:t>
            </w:r>
          </w:p>
        </w:tc>
        <w:tc>
          <w:tcPr>
            <w:tcW w:w="1989" w:type="pct"/>
          </w:tcPr>
          <w:p w:rsidR="00722178" w:rsidRPr="00F26442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F26442">
              <w:rPr>
                <w:rFonts w:ascii="Times New Roman" w:hAnsi="Times New Roman" w:cs="Times New Roman"/>
              </w:rPr>
              <w:t>Для получения займа наличными денежными средствами заключение дополнительных договоров, кроме договора потребительского займа, оформляемого в виде залогового билета по установленной форме (Указание Банка России от 11.05.2021 N 5790-У), не требуется. Иные услуги (работы, товары) не оказываются (предлагаются).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4B109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70" w:type="pct"/>
            <w:vAlign w:val="center"/>
          </w:tcPr>
          <w:p w:rsidR="00722178" w:rsidRPr="004B109C" w:rsidRDefault="00722178" w:rsidP="00BE38F2">
            <w:pPr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Информация о возможном увеличении суммы расходов заемщика по сравнению с ожидаемой суммой расходов в рублях, в том числе при применении переменной процентной ставки, а также информация о том, что изменение курса иностранной валюты в прошлом не свидетельствует об изменении ее курса в будущем, и информация о повышенных рисках заемщика, получающего доходы в валюте, отличной от валюты кредита (займа)</w:t>
            </w:r>
          </w:p>
        </w:tc>
        <w:tc>
          <w:tcPr>
            <w:tcW w:w="1989" w:type="pct"/>
          </w:tcPr>
          <w:p w:rsidR="00722178" w:rsidRPr="004B109C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 xml:space="preserve">Увеличение суммы расходов не предусмотрено. </w:t>
            </w:r>
          </w:p>
          <w:p w:rsidR="00722178" w:rsidRPr="004B109C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Изменение курса иностранной валюты и повышенные риски заемщика – отсутст</w:t>
            </w:r>
            <w:r w:rsidR="006D7DE2">
              <w:rPr>
                <w:rFonts w:ascii="Times New Roman" w:hAnsi="Times New Roman" w:cs="Times New Roman"/>
              </w:rPr>
              <w:t xml:space="preserve">вуют, поскольку потребительский </w:t>
            </w:r>
            <w:r w:rsidRPr="004B109C">
              <w:rPr>
                <w:rFonts w:ascii="Times New Roman" w:hAnsi="Times New Roman" w:cs="Times New Roman"/>
              </w:rPr>
              <w:t>за</w:t>
            </w:r>
            <w:r w:rsidR="006D7DE2">
              <w:rPr>
                <w:rFonts w:ascii="Times New Roman" w:hAnsi="Times New Roman" w:cs="Times New Roman"/>
              </w:rPr>
              <w:t>е</w:t>
            </w:r>
            <w:r w:rsidRPr="004B109C">
              <w:rPr>
                <w:rFonts w:ascii="Times New Roman" w:hAnsi="Times New Roman" w:cs="Times New Roman"/>
              </w:rPr>
              <w:t>м предоставляется в рублях.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95A1C">
              <w:rPr>
                <w:rFonts w:ascii="Times New Roman" w:hAnsi="Times New Roman" w:cs="Times New Roman"/>
              </w:rPr>
              <w:t>нформация об определении курса иностранной валюты в случае, если валюта, в которой осуществляется перевод денежных средств кредитором третьему лицу, указанному заемщиком при предоставлении потребительского кредита (займа), может отличаться от валюты потребительского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применимо.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95A1C">
              <w:rPr>
                <w:rFonts w:ascii="Times New Roman" w:hAnsi="Times New Roman" w:cs="Times New Roman"/>
              </w:rPr>
              <w:t>нформация о возможности запрета уступки кредитором третьим лицам прав (требований) по договору потребительского кредита (займа)</w:t>
            </w:r>
          </w:p>
        </w:tc>
        <w:tc>
          <w:tcPr>
            <w:tcW w:w="1989" w:type="pct"/>
          </w:tcPr>
          <w:p w:rsidR="00722178" w:rsidRPr="00E600F7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F26442">
              <w:rPr>
                <w:rFonts w:ascii="Times New Roman" w:hAnsi="Times New Roman" w:cs="Times New Roman"/>
              </w:rPr>
              <w:t>Заёмщик вправе запретить уступку кредитором третьим лицам прав (требований) по договору потребительского займа.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 xml:space="preserve">орядок предоставления заемщиком информации об использовании потребительского кредита (займа) (при включении в договор потребительского кредита (займа) условия об использовании заемщиком полученного </w:t>
            </w:r>
            <w:r w:rsidRPr="00A95A1C">
              <w:rPr>
                <w:rFonts w:ascii="Times New Roman" w:hAnsi="Times New Roman" w:cs="Times New Roman"/>
              </w:rPr>
              <w:lastRenderedPageBreak/>
              <w:t>потребительского кредита (займа) на определенные цели)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применимо.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>одсудность споров по искам кредитора к заемщику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Иски заё</w:t>
            </w:r>
            <w:r w:rsidRPr="00947FD2">
              <w:rPr>
                <w:rFonts w:ascii="Times New Roman" w:hAnsi="Times New Roman" w:cs="Times New Roman"/>
              </w:rPr>
              <w:t xml:space="preserve">мщика к </w:t>
            </w:r>
            <w:r>
              <w:rPr>
                <w:rFonts w:ascii="Times New Roman" w:hAnsi="Times New Roman" w:cs="Times New Roman"/>
              </w:rPr>
              <w:t>Ломбарду</w:t>
            </w:r>
            <w:r w:rsidRPr="00947FD2">
              <w:rPr>
                <w:rFonts w:ascii="Times New Roman" w:hAnsi="Times New Roman" w:cs="Times New Roman"/>
              </w:rPr>
              <w:t xml:space="preserve"> о защите прав потребителей предъявляются в соответствии с законодательством Российской Федерации. </w:t>
            </w:r>
          </w:p>
          <w:p w:rsidR="00722178" w:rsidRPr="00947FD2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947FD2">
              <w:rPr>
                <w:rFonts w:ascii="Times New Roman" w:hAnsi="Times New Roman" w:cs="Times New Roman"/>
              </w:rPr>
              <w:t xml:space="preserve">В индивидуальных условиях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947FD2">
              <w:rPr>
                <w:rFonts w:ascii="Times New Roman" w:hAnsi="Times New Roman" w:cs="Times New Roman"/>
              </w:rPr>
              <w:t xml:space="preserve"> по соглашению сторон может быть изменена территориальная подсудность дела по иску </w:t>
            </w:r>
            <w:r>
              <w:rPr>
                <w:rFonts w:ascii="Times New Roman" w:hAnsi="Times New Roman" w:cs="Times New Roman"/>
              </w:rPr>
              <w:t>Ломбарда</w:t>
            </w:r>
            <w:r w:rsidRPr="00947FD2">
              <w:rPr>
                <w:rFonts w:ascii="Times New Roman" w:hAnsi="Times New Roman" w:cs="Times New Roman"/>
              </w:rPr>
              <w:t xml:space="preserve"> к заёмщику, который возник или может возникнуть в будущем в любое время до принятия дела судом к своему производству, за исключением случаев, установленных федеральными законами.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947FD2">
              <w:rPr>
                <w:rFonts w:ascii="Times New Roman" w:hAnsi="Times New Roman" w:cs="Times New Roman"/>
              </w:rPr>
              <w:t xml:space="preserve">При изменении территориальной подсудности в индивидуальных условиях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947FD2">
              <w:rPr>
                <w:rFonts w:ascii="Times New Roman" w:hAnsi="Times New Roman" w:cs="Times New Roman"/>
              </w:rPr>
              <w:t xml:space="preserve"> стороны обязаны определить суд, к подсудности которого будет отнесён спор по иску </w:t>
            </w:r>
            <w:r>
              <w:rPr>
                <w:rFonts w:ascii="Times New Roman" w:hAnsi="Times New Roman" w:cs="Times New Roman"/>
              </w:rPr>
              <w:t>Ломбарда</w:t>
            </w:r>
            <w:r w:rsidRPr="00947FD2">
              <w:rPr>
                <w:rFonts w:ascii="Times New Roman" w:hAnsi="Times New Roman" w:cs="Times New Roman"/>
              </w:rPr>
              <w:t>, в пределах субъекта Российской Федерации по месту нахождения заёмщика, указанному им в договоре потребительского</w:t>
            </w:r>
            <w:r>
              <w:rPr>
                <w:rFonts w:ascii="Times New Roman" w:hAnsi="Times New Roman" w:cs="Times New Roman"/>
              </w:rPr>
              <w:t xml:space="preserve"> займа</w:t>
            </w:r>
            <w:r w:rsidRPr="00947FD2">
              <w:rPr>
                <w:rFonts w:ascii="Times New Roman" w:hAnsi="Times New Roman" w:cs="Times New Roman"/>
              </w:rPr>
              <w:t>, или по месту получения заёмщиком оферты (предложения заключить договор).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A95A1C">
              <w:rPr>
                <w:rFonts w:ascii="Times New Roman" w:hAnsi="Times New Roman" w:cs="Times New Roman"/>
              </w:rPr>
              <w:t>ормуляры или иные стандартные формы, в которых определены общие условия договора потребительского кредита (займа)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условия договора займа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условия договора займа устанавливаются Ломбардом в одностороннем порядке в целях многократного применения.</w:t>
            </w:r>
          </w:p>
        </w:tc>
      </w:tr>
      <w:tr w:rsidR="00722178" w:rsidRPr="006B4A6E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80C60">
              <w:rPr>
                <w:rFonts w:ascii="Times New Roman" w:hAnsi="Times New Roman" w:cs="Times New Roman"/>
              </w:rPr>
              <w:t xml:space="preserve">нформация о праве заёмщика обратиться к кредитору с требованием, указанным в части 1 статьи 6.1-1 и (или) части 1 статьи 6.1-2 настоящего </w:t>
            </w:r>
            <w:r>
              <w:rPr>
                <w:rFonts w:ascii="Times New Roman" w:hAnsi="Times New Roman" w:cs="Times New Roman"/>
              </w:rPr>
              <w:t>ФЗ «О потребительском кредите (займе)»</w:t>
            </w:r>
            <w:r w:rsidRPr="00E80C60">
              <w:rPr>
                <w:rFonts w:ascii="Times New Roman" w:hAnsi="Times New Roman" w:cs="Times New Roman"/>
              </w:rPr>
              <w:t xml:space="preserve">, и об условиях, при наступлении которых у заёмщика </w:t>
            </w:r>
            <w:r>
              <w:rPr>
                <w:rFonts w:ascii="Times New Roman" w:hAnsi="Times New Roman" w:cs="Times New Roman"/>
              </w:rPr>
              <w:t>возникает соответствующее право</w:t>
            </w:r>
          </w:p>
        </w:tc>
        <w:tc>
          <w:tcPr>
            <w:tcW w:w="1989" w:type="pct"/>
          </w:tcPr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Заёмщик по договору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 xml:space="preserve"> в любой момент в течение времени действия договора займа, за исключением случая, указанного в </w:t>
            </w:r>
            <w:r>
              <w:rPr>
                <w:rFonts w:ascii="Times New Roman" w:hAnsi="Times New Roman" w:cs="Times New Roman"/>
              </w:rPr>
              <w:t>п. 2 ч.</w:t>
            </w:r>
            <w:r w:rsidRPr="00E80C60">
              <w:rPr>
                <w:rFonts w:ascii="Times New Roman" w:hAnsi="Times New Roman" w:cs="Times New Roman"/>
              </w:rPr>
              <w:t xml:space="preserve"> 2 </w:t>
            </w:r>
            <w:r>
              <w:rPr>
                <w:rFonts w:ascii="Times New Roman" w:hAnsi="Times New Roman" w:cs="Times New Roman"/>
              </w:rPr>
              <w:t>ст. 6.1-2. ФЗ «О потребительском кредите (займе)»</w:t>
            </w:r>
            <w:r w:rsidRPr="00E80C60">
              <w:rPr>
                <w:rFonts w:ascii="Times New Roman" w:hAnsi="Times New Roman" w:cs="Times New Roman"/>
              </w:rPr>
              <w:t xml:space="preserve">, вправе обратиться к </w:t>
            </w:r>
            <w:r>
              <w:rPr>
                <w:rFonts w:ascii="Times New Roman" w:hAnsi="Times New Roman" w:cs="Times New Roman"/>
              </w:rPr>
              <w:t>Ломбарду</w:t>
            </w:r>
            <w:r w:rsidRPr="00E80C60">
              <w:rPr>
                <w:rFonts w:ascii="Times New Roman" w:hAnsi="Times New Roman" w:cs="Times New Roman"/>
              </w:rPr>
              <w:t xml:space="preserve"> с требованием о предоставлении льготного периода, предусматривающего приостановление исполнения заёмщиком своих обязательств по такому договору</w:t>
            </w:r>
            <w:r>
              <w:rPr>
                <w:rFonts w:ascii="Times New Roman" w:hAnsi="Times New Roman" w:cs="Times New Roman"/>
              </w:rPr>
              <w:t xml:space="preserve"> (далее – требование)</w:t>
            </w:r>
            <w:r w:rsidRPr="00E80C60">
              <w:rPr>
                <w:rFonts w:ascii="Times New Roman" w:hAnsi="Times New Roman" w:cs="Times New Roman"/>
              </w:rPr>
              <w:t>, при одновременном соблюдении следующих условий: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7663B0">
              <w:rPr>
                <w:rFonts w:ascii="Times New Roman" w:hAnsi="Times New Roman" w:cs="Times New Roman"/>
              </w:rPr>
              <w:t xml:space="preserve">1) размер займа, предоставленного по договору потребительского займа, не </w:t>
            </w:r>
            <w:r w:rsidRPr="007663B0">
              <w:rPr>
                <w:rFonts w:ascii="Times New Roman" w:hAnsi="Times New Roman" w:cs="Times New Roman"/>
              </w:rPr>
              <w:lastRenderedPageBreak/>
              <w:t xml:space="preserve">превышает максимальный размер займа, установленный Правительством </w:t>
            </w:r>
            <w:r>
              <w:rPr>
                <w:rFonts w:ascii="Times New Roman" w:hAnsi="Times New Roman" w:cs="Times New Roman"/>
              </w:rPr>
              <w:t>РФ</w:t>
            </w:r>
            <w:r w:rsidRPr="007663B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До установления Правительством РФ максимального размера займа он составляет: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7663B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7663B0">
              <w:rPr>
                <w:rFonts w:ascii="Times New Roman" w:hAnsi="Times New Roman" w:cs="Times New Roman"/>
              </w:rPr>
              <w:t>600</w:t>
            </w:r>
            <w:r>
              <w:rPr>
                <w:rFonts w:ascii="Times New Roman" w:hAnsi="Times New Roman" w:cs="Times New Roman"/>
              </w:rPr>
              <w:t> 000 рублей</w:t>
            </w:r>
            <w:r w:rsidRPr="007663B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7663B0">
              <w:rPr>
                <w:rFonts w:ascii="Times New Roman" w:hAnsi="Times New Roman" w:cs="Times New Roman"/>
                <w:i/>
              </w:rPr>
              <w:t xml:space="preserve">для договоров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займа,</w:t>
            </w:r>
            <w:r w:rsidRPr="007663B0">
              <w:rPr>
                <w:rFonts w:ascii="Times New Roman" w:hAnsi="Times New Roman" w:cs="Times New Roman"/>
                <w:i/>
              </w:rPr>
              <w:t>,</w:t>
            </w:r>
            <w:proofErr w:type="gramEnd"/>
            <w:r w:rsidRPr="007663B0">
              <w:rPr>
                <w:rFonts w:ascii="Times New Roman" w:hAnsi="Times New Roman" w:cs="Times New Roman"/>
                <w:i/>
              </w:rPr>
              <w:t xml:space="preserve"> обязательства по которым обеспечены залогом транспортного средства;</w:t>
            </w:r>
          </w:p>
          <w:p w:rsidR="00722178" w:rsidRPr="007663B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ИЛИ</w:t>
            </w:r>
          </w:p>
          <w:p w:rsidR="00722178" w:rsidRPr="007663B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7663B0">
              <w:rPr>
                <w:rFonts w:ascii="Times New Roman" w:hAnsi="Times New Roman" w:cs="Times New Roman"/>
              </w:rPr>
              <w:t xml:space="preserve">450 </w:t>
            </w:r>
            <w:r>
              <w:rPr>
                <w:rFonts w:ascii="Times New Roman" w:hAnsi="Times New Roman" w:cs="Times New Roman"/>
              </w:rPr>
              <w:t>000</w:t>
            </w:r>
            <w:r w:rsidRPr="007663B0">
              <w:rPr>
                <w:rFonts w:ascii="Times New Roman" w:hAnsi="Times New Roman" w:cs="Times New Roman"/>
              </w:rPr>
              <w:t xml:space="preserve"> рублей </w:t>
            </w:r>
            <w:r w:rsidRPr="007663B0">
              <w:rPr>
                <w:rFonts w:ascii="Times New Roman" w:hAnsi="Times New Roman" w:cs="Times New Roman"/>
                <w:i/>
              </w:rPr>
              <w:t>(для остальных договоров займа).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2) условия такого договора ранее не изменялись по требованию заёмщика (одного из заёмщиков), указанному в </w:t>
            </w:r>
            <w:r>
              <w:rPr>
                <w:rFonts w:ascii="Times New Roman" w:hAnsi="Times New Roman" w:cs="Times New Roman"/>
              </w:rPr>
              <w:t>ст. 6.1-2 ФЗ «О потребительском кредите (займе)»</w:t>
            </w:r>
            <w:r w:rsidRPr="00E80C60">
              <w:rPr>
                <w:rFonts w:ascii="Times New Roman" w:hAnsi="Times New Roman" w:cs="Times New Roman"/>
              </w:rPr>
              <w:t xml:space="preserve"> или</w:t>
            </w:r>
            <w:r>
              <w:rPr>
                <w:rFonts w:ascii="Times New Roman" w:hAnsi="Times New Roman" w:cs="Times New Roman"/>
              </w:rPr>
              <w:t xml:space="preserve"> ст.</w:t>
            </w:r>
            <w:r w:rsidRPr="00E80C60">
              <w:rPr>
                <w:rFonts w:ascii="Times New Roman" w:hAnsi="Times New Roman" w:cs="Times New Roman"/>
              </w:rPr>
              <w:t xml:space="preserve"> 6 Федерального закона от 3 апреля 2020 года N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займа", независимо от перехода прав (требований) по такому договору к другому кредитору. 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>3) не действует льготный период, установленный в соответствии со статьёй 1 Федерального закона от 7 октября 2022 года N 377-ФЗ "Об особенностях исполнения обязательств по кредитным договорам (договорам займа) лицами, призванными на военную службу по мобилизации в Вооружённые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Федерации";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>4) заёмщик на день направления требования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0C60">
              <w:rPr>
                <w:rFonts w:ascii="Times New Roman" w:hAnsi="Times New Roman" w:cs="Times New Roman"/>
              </w:rPr>
              <w:t>находится в трудной жизненной ситуации;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5) на день получения </w:t>
            </w:r>
            <w:r>
              <w:rPr>
                <w:rFonts w:ascii="Times New Roman" w:hAnsi="Times New Roman" w:cs="Times New Roman"/>
              </w:rPr>
              <w:t xml:space="preserve">Ломбардом требования </w:t>
            </w:r>
            <w:r w:rsidRPr="00E80C60">
              <w:rPr>
                <w:rFonts w:ascii="Times New Roman" w:hAnsi="Times New Roman" w:cs="Times New Roman"/>
              </w:rPr>
              <w:t xml:space="preserve">отсутствует вступившее в силу постановление (акт) суда о </w:t>
            </w:r>
            <w:r w:rsidRPr="00E80C60">
              <w:rPr>
                <w:rFonts w:ascii="Times New Roman" w:hAnsi="Times New Roman" w:cs="Times New Roman"/>
              </w:rPr>
              <w:lastRenderedPageBreak/>
              <w:t xml:space="preserve">признании обоснованным заявления о признании заёмщика банкротом и введении реструктуризации его долгов или о признании заёмщика банкротом и введении реализации имущества гражданина, в Едином федеральном реестре сведений о банкротстве отсутствуют сведения о признании заёмщика банкротом, по соответствующему договору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 xml:space="preserve"> отсутствует вступившее в силу постановление (акт) суда об утверждении мирового соглашения по предъявленному </w:t>
            </w:r>
            <w:r>
              <w:rPr>
                <w:rFonts w:ascii="Times New Roman" w:hAnsi="Times New Roman" w:cs="Times New Roman"/>
              </w:rPr>
              <w:t>Ломбардом</w:t>
            </w:r>
            <w:r w:rsidRPr="00E80C60">
              <w:rPr>
                <w:rFonts w:ascii="Times New Roman" w:hAnsi="Times New Roman" w:cs="Times New Roman"/>
              </w:rPr>
              <w:t xml:space="preserve"> исковому требованию о взыскании задолженности заёмщика (об обращении взыскания на предмет залога, обеспечивающий исполнение обязательств по такому договору, и (или) о расторжении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 xml:space="preserve"> либо вступившее в силу постановление (акт) суда о взыскании задолженности заёмщика (об обращении взыскания на предмет залога и (или) о расторжении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>;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6) на день получения </w:t>
            </w:r>
            <w:r>
              <w:rPr>
                <w:rFonts w:ascii="Times New Roman" w:hAnsi="Times New Roman" w:cs="Times New Roman"/>
              </w:rPr>
              <w:t>Ломбардом требования Ломбардом</w:t>
            </w:r>
            <w:r w:rsidRPr="00E80C60">
              <w:rPr>
                <w:rFonts w:ascii="Times New Roman" w:hAnsi="Times New Roman" w:cs="Times New Roman"/>
              </w:rPr>
              <w:t xml:space="preserve"> не предъявлены исполнительный документ, не обращено взыскание на предмет залога, обеспечивающий исполнение обязательств по такому договору.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Конкретные положения о реализации права заёмщика обратиться к Ломбарду с требованием и порядок изменения </w:t>
            </w:r>
            <w:r w:rsidRPr="00E07C2F">
              <w:rPr>
                <w:rFonts w:ascii="Times New Roman" w:hAnsi="Times New Roman" w:cs="Times New Roman"/>
              </w:rPr>
              <w:t xml:space="preserve">условий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07C2F">
              <w:rPr>
                <w:rFonts w:ascii="Times New Roman" w:hAnsi="Times New Roman" w:cs="Times New Roman"/>
              </w:rPr>
              <w:t xml:space="preserve"> по требованию заёмщика</w:t>
            </w:r>
            <w:r>
              <w:rPr>
                <w:rFonts w:ascii="Times New Roman" w:hAnsi="Times New Roman" w:cs="Times New Roman"/>
              </w:rPr>
              <w:t xml:space="preserve"> изложены в ст. 6.1-2. ФЗ «О потребительском кредите (займе)»</w:t>
            </w:r>
          </w:p>
        </w:tc>
      </w:tr>
    </w:tbl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F05F4">
        <w:rPr>
          <w:rFonts w:ascii="Times New Roman" w:hAnsi="Times New Roman" w:cs="Times New Roman"/>
        </w:rPr>
        <w:t xml:space="preserve">Данная информация предназначена для неограниченного круга лиц </w:t>
      </w:r>
      <w:r>
        <w:rPr>
          <w:rFonts w:ascii="Times New Roman" w:hAnsi="Times New Roman" w:cs="Times New Roman"/>
        </w:rPr>
        <w:t>в целях раскрытия информации о л</w:t>
      </w:r>
      <w:r w:rsidRPr="00AF05F4">
        <w:rPr>
          <w:rFonts w:ascii="Times New Roman" w:hAnsi="Times New Roman" w:cs="Times New Roman"/>
        </w:rPr>
        <w:t>омбарде и ломбардной деятельности в соответствии с требованиями действующего законодательства.</w:t>
      </w:r>
    </w:p>
    <w:p w:rsidR="00722178" w:rsidRPr="00AF05F4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60127">
        <w:rPr>
          <w:rFonts w:ascii="Times New Roman" w:hAnsi="Times New Roman" w:cs="Times New Roman"/>
        </w:rPr>
        <w:t>Индивидуальные условия договора</w:t>
      </w:r>
      <w:r>
        <w:rPr>
          <w:rFonts w:ascii="Times New Roman" w:hAnsi="Times New Roman" w:cs="Times New Roman"/>
        </w:rPr>
        <w:t xml:space="preserve"> потребительского</w:t>
      </w:r>
      <w:r w:rsidRPr="00A60127">
        <w:rPr>
          <w:rFonts w:ascii="Times New Roman" w:hAnsi="Times New Roman" w:cs="Times New Roman"/>
        </w:rPr>
        <w:t xml:space="preserve"> зай</w:t>
      </w:r>
      <w:r>
        <w:rPr>
          <w:rFonts w:ascii="Times New Roman" w:hAnsi="Times New Roman" w:cs="Times New Roman"/>
        </w:rPr>
        <w:t>ма согласовываются заёмщиком и Л</w:t>
      </w:r>
      <w:r w:rsidRPr="00A60127">
        <w:rPr>
          <w:rFonts w:ascii="Times New Roman" w:hAnsi="Times New Roman" w:cs="Times New Roman"/>
        </w:rPr>
        <w:t>омбардом индивидуально</w:t>
      </w:r>
      <w:r>
        <w:rPr>
          <w:rFonts w:ascii="Times New Roman" w:hAnsi="Times New Roman" w:cs="Times New Roman"/>
        </w:rPr>
        <w:t xml:space="preserve"> и отражаются в разделе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залогового билета</w:t>
      </w:r>
      <w:r w:rsidRPr="00A60127">
        <w:rPr>
          <w:rFonts w:ascii="Times New Roman" w:hAnsi="Times New Roman" w:cs="Times New Roman"/>
        </w:rPr>
        <w:t>.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F05F4">
        <w:rPr>
          <w:rFonts w:ascii="Times New Roman" w:hAnsi="Times New Roman" w:cs="Times New Roman"/>
        </w:rPr>
        <w:t>Настоящий документ носит информационный характер и не является публичной офе</w:t>
      </w:r>
      <w:r>
        <w:rPr>
          <w:rFonts w:ascii="Times New Roman" w:hAnsi="Times New Roman" w:cs="Times New Roman"/>
        </w:rPr>
        <w:t>ртой, приглашением делать оферты</w:t>
      </w:r>
      <w:r w:rsidRPr="00AF05F4">
        <w:rPr>
          <w:rFonts w:ascii="Times New Roman" w:hAnsi="Times New Roman" w:cs="Times New Roman"/>
        </w:rPr>
        <w:t xml:space="preserve">. </w:t>
      </w:r>
    </w:p>
    <w:p w:rsidR="0016314D" w:rsidRPr="00C921AD" w:rsidRDefault="0016314D" w:rsidP="00722178">
      <w:pPr>
        <w:jc w:val="both"/>
        <w:rPr>
          <w:sz w:val="21"/>
          <w:szCs w:val="21"/>
        </w:rPr>
      </w:pPr>
    </w:p>
    <w:sectPr w:rsidR="0016314D" w:rsidRPr="00C921AD" w:rsidSect="00CF2471">
      <w:headerReference w:type="default" r:id="rId11"/>
      <w:footerReference w:type="default" r:id="rId12"/>
      <w:pgSz w:w="11900" w:h="16840" w:code="9"/>
      <w:pgMar w:top="709" w:right="56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E56" w:rsidRDefault="009B2E56" w:rsidP="00B81051">
      <w:r>
        <w:separator/>
      </w:r>
    </w:p>
  </w:endnote>
  <w:endnote w:type="continuationSeparator" w:id="0">
    <w:p w:rsidR="009B2E56" w:rsidRDefault="009B2E56" w:rsidP="00B8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51" w:rsidRDefault="00B81051">
    <w:pPr>
      <w:pStyle w:val="a8"/>
    </w:pPr>
  </w:p>
  <w:p w:rsidR="00B81051" w:rsidRDefault="00B81051" w:rsidP="00B44FF4">
    <w:pPr>
      <w:pStyle w:val="a8"/>
      <w:tabs>
        <w:tab w:val="clear" w:pos="9355"/>
        <w:tab w:val="right" w:pos="9072"/>
        <w:tab w:val="left" w:pos="10206"/>
      </w:tabs>
    </w:pPr>
    <w:r w:rsidRPr="00B81051">
      <w:rPr>
        <w:noProof/>
        <w:lang w:eastAsia="ru-RU"/>
      </w:rPr>
      <w:drawing>
        <wp:inline distT="0" distB="0" distL="0" distR="0">
          <wp:extent cx="6432550" cy="201120"/>
          <wp:effectExtent l="19050" t="0" r="635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3287" cy="201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2DEF" w:rsidRDefault="00402DEF" w:rsidP="00402DEF">
    <w:pPr>
      <w:pStyle w:val="a8"/>
      <w:tabs>
        <w:tab w:val="clear" w:pos="9355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E56" w:rsidRDefault="009B2E56" w:rsidP="00B81051">
      <w:r>
        <w:separator/>
      </w:r>
    </w:p>
  </w:footnote>
  <w:footnote w:type="continuationSeparator" w:id="0">
    <w:p w:rsidR="009B2E56" w:rsidRDefault="009B2E56" w:rsidP="00B81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51" w:rsidRDefault="00B81051" w:rsidP="00B44123">
    <w:pPr>
      <w:pStyle w:val="a6"/>
      <w:tabs>
        <w:tab w:val="clear" w:pos="9355"/>
        <w:tab w:val="right" w:pos="10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D0B1E"/>
    <w:multiLevelType w:val="hybridMultilevel"/>
    <w:tmpl w:val="0BCE341E"/>
    <w:lvl w:ilvl="0" w:tplc="71B83F3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CA1C4B"/>
    <w:multiLevelType w:val="hybridMultilevel"/>
    <w:tmpl w:val="40927882"/>
    <w:lvl w:ilvl="0" w:tplc="0419000B">
      <w:start w:val="1"/>
      <w:numFmt w:val="bullet"/>
      <w:lvlText w:val=""/>
      <w:lvlJc w:val="left"/>
      <w:pPr>
        <w:ind w:left="11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 w15:restartNumberingAfterBreak="0">
    <w:nsid w:val="46C07888"/>
    <w:multiLevelType w:val="multilevel"/>
    <w:tmpl w:val="D194904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3"/>
      <w:lvlText w:val="%1.%2."/>
      <w:lvlJc w:val="left"/>
      <w:pPr>
        <w:ind w:left="1425" w:hanging="432"/>
      </w:pPr>
      <w:rPr>
        <w:rFonts w:cs="Times New Roman"/>
        <w:color w:val="auto"/>
      </w:rPr>
    </w:lvl>
    <w:lvl w:ilvl="2">
      <w:start w:val="1"/>
      <w:numFmt w:val="decimal"/>
      <w:pStyle w:val="2"/>
      <w:lvlText w:val="%1.%2.%3."/>
      <w:lvlJc w:val="left"/>
      <w:pPr>
        <w:ind w:left="1344" w:hanging="504"/>
      </w:pPr>
      <w:rPr>
        <w:rFonts w:cs="Times New Roman"/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6B503373"/>
    <w:multiLevelType w:val="hybridMultilevel"/>
    <w:tmpl w:val="DE9C9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14E59"/>
    <w:multiLevelType w:val="multilevel"/>
    <w:tmpl w:val="3886C51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98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2B55421"/>
    <w:multiLevelType w:val="hybridMultilevel"/>
    <w:tmpl w:val="9A72B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D4DD0"/>
    <w:multiLevelType w:val="hybridMultilevel"/>
    <w:tmpl w:val="CF7E8AE2"/>
    <w:lvl w:ilvl="0" w:tplc="0419000B">
      <w:start w:val="1"/>
      <w:numFmt w:val="bullet"/>
      <w:lvlText w:val=""/>
      <w:lvlJc w:val="left"/>
      <w:pPr>
        <w:ind w:left="11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82"/>
    <w:rsid w:val="00053A0B"/>
    <w:rsid w:val="00055DF1"/>
    <w:rsid w:val="00072091"/>
    <w:rsid w:val="000C0C04"/>
    <w:rsid w:val="000C6F03"/>
    <w:rsid w:val="000D0460"/>
    <w:rsid w:val="000D3D1C"/>
    <w:rsid w:val="00111BBE"/>
    <w:rsid w:val="00116106"/>
    <w:rsid w:val="00123E8F"/>
    <w:rsid w:val="00124922"/>
    <w:rsid w:val="001356CB"/>
    <w:rsid w:val="00152D2C"/>
    <w:rsid w:val="0015604D"/>
    <w:rsid w:val="0016314D"/>
    <w:rsid w:val="00171448"/>
    <w:rsid w:val="0018641E"/>
    <w:rsid w:val="001F00F1"/>
    <w:rsid w:val="001F7300"/>
    <w:rsid w:val="0020029F"/>
    <w:rsid w:val="00210340"/>
    <w:rsid w:val="00213CAF"/>
    <w:rsid w:val="002263AC"/>
    <w:rsid w:val="00233352"/>
    <w:rsid w:val="00233C92"/>
    <w:rsid w:val="00245EF2"/>
    <w:rsid w:val="002461AC"/>
    <w:rsid w:val="00257DA6"/>
    <w:rsid w:val="00264480"/>
    <w:rsid w:val="002A129E"/>
    <w:rsid w:val="002C4AC1"/>
    <w:rsid w:val="002D4AB0"/>
    <w:rsid w:val="002E00FE"/>
    <w:rsid w:val="002F354E"/>
    <w:rsid w:val="00336571"/>
    <w:rsid w:val="00362EBD"/>
    <w:rsid w:val="00363F13"/>
    <w:rsid w:val="00402DEF"/>
    <w:rsid w:val="00427829"/>
    <w:rsid w:val="00432AC3"/>
    <w:rsid w:val="00433CAF"/>
    <w:rsid w:val="00460581"/>
    <w:rsid w:val="00490D57"/>
    <w:rsid w:val="004A2907"/>
    <w:rsid w:val="004A77AB"/>
    <w:rsid w:val="004B4D2C"/>
    <w:rsid w:val="004C3CDF"/>
    <w:rsid w:val="004E0641"/>
    <w:rsid w:val="004E33EC"/>
    <w:rsid w:val="00503598"/>
    <w:rsid w:val="00513F39"/>
    <w:rsid w:val="0056480A"/>
    <w:rsid w:val="0057537C"/>
    <w:rsid w:val="00577FD4"/>
    <w:rsid w:val="005810C3"/>
    <w:rsid w:val="00597749"/>
    <w:rsid w:val="005A4CD0"/>
    <w:rsid w:val="005C2905"/>
    <w:rsid w:val="005D2543"/>
    <w:rsid w:val="005D4A41"/>
    <w:rsid w:val="005F4882"/>
    <w:rsid w:val="006269C6"/>
    <w:rsid w:val="00634D06"/>
    <w:rsid w:val="006401F8"/>
    <w:rsid w:val="006402B9"/>
    <w:rsid w:val="00640D96"/>
    <w:rsid w:val="00667326"/>
    <w:rsid w:val="00677109"/>
    <w:rsid w:val="00687030"/>
    <w:rsid w:val="006C64FC"/>
    <w:rsid w:val="006D041D"/>
    <w:rsid w:val="006D7985"/>
    <w:rsid w:val="006D7DE2"/>
    <w:rsid w:val="006E414D"/>
    <w:rsid w:val="00714E69"/>
    <w:rsid w:val="007166E0"/>
    <w:rsid w:val="00722178"/>
    <w:rsid w:val="00724660"/>
    <w:rsid w:val="007338F9"/>
    <w:rsid w:val="00792CE5"/>
    <w:rsid w:val="007C2DD5"/>
    <w:rsid w:val="007E6E00"/>
    <w:rsid w:val="007F4C74"/>
    <w:rsid w:val="00801EB6"/>
    <w:rsid w:val="00802E38"/>
    <w:rsid w:val="00816353"/>
    <w:rsid w:val="008251ED"/>
    <w:rsid w:val="00844D9F"/>
    <w:rsid w:val="00863198"/>
    <w:rsid w:val="00872851"/>
    <w:rsid w:val="00881650"/>
    <w:rsid w:val="008B25D9"/>
    <w:rsid w:val="008C437C"/>
    <w:rsid w:val="008E7C76"/>
    <w:rsid w:val="00920D96"/>
    <w:rsid w:val="00923E5B"/>
    <w:rsid w:val="00943C37"/>
    <w:rsid w:val="0096376E"/>
    <w:rsid w:val="009679B8"/>
    <w:rsid w:val="009A0606"/>
    <w:rsid w:val="009A2DA1"/>
    <w:rsid w:val="009A4FEA"/>
    <w:rsid w:val="009B2E56"/>
    <w:rsid w:val="009B33F7"/>
    <w:rsid w:val="009B7053"/>
    <w:rsid w:val="009E25C1"/>
    <w:rsid w:val="00A00BFC"/>
    <w:rsid w:val="00A2402D"/>
    <w:rsid w:val="00A24B56"/>
    <w:rsid w:val="00A47D26"/>
    <w:rsid w:val="00A5036F"/>
    <w:rsid w:val="00A71FDC"/>
    <w:rsid w:val="00A85B9E"/>
    <w:rsid w:val="00A9644F"/>
    <w:rsid w:val="00A97FAE"/>
    <w:rsid w:val="00AD4DFA"/>
    <w:rsid w:val="00B344AC"/>
    <w:rsid w:val="00B44123"/>
    <w:rsid w:val="00B44FF4"/>
    <w:rsid w:val="00B537E5"/>
    <w:rsid w:val="00B55622"/>
    <w:rsid w:val="00B57EB3"/>
    <w:rsid w:val="00B6369C"/>
    <w:rsid w:val="00B81051"/>
    <w:rsid w:val="00B84FD8"/>
    <w:rsid w:val="00B8684D"/>
    <w:rsid w:val="00B91AD0"/>
    <w:rsid w:val="00BA2A05"/>
    <w:rsid w:val="00BA31BF"/>
    <w:rsid w:val="00BB427B"/>
    <w:rsid w:val="00BD1F3C"/>
    <w:rsid w:val="00BE302F"/>
    <w:rsid w:val="00BE38F2"/>
    <w:rsid w:val="00BF5DAC"/>
    <w:rsid w:val="00C054D4"/>
    <w:rsid w:val="00C05B34"/>
    <w:rsid w:val="00C10DCF"/>
    <w:rsid w:val="00C43395"/>
    <w:rsid w:val="00C473CE"/>
    <w:rsid w:val="00C51A6B"/>
    <w:rsid w:val="00C778A1"/>
    <w:rsid w:val="00C81F87"/>
    <w:rsid w:val="00C833BD"/>
    <w:rsid w:val="00C87D49"/>
    <w:rsid w:val="00C921AD"/>
    <w:rsid w:val="00CA05E5"/>
    <w:rsid w:val="00CB3574"/>
    <w:rsid w:val="00CD05B7"/>
    <w:rsid w:val="00CD1F3E"/>
    <w:rsid w:val="00CD242F"/>
    <w:rsid w:val="00CD423E"/>
    <w:rsid w:val="00CE00F6"/>
    <w:rsid w:val="00CF154E"/>
    <w:rsid w:val="00CF2471"/>
    <w:rsid w:val="00D13557"/>
    <w:rsid w:val="00D456E6"/>
    <w:rsid w:val="00E03644"/>
    <w:rsid w:val="00E0657C"/>
    <w:rsid w:val="00E11658"/>
    <w:rsid w:val="00E142E4"/>
    <w:rsid w:val="00E2710F"/>
    <w:rsid w:val="00E5180A"/>
    <w:rsid w:val="00E72275"/>
    <w:rsid w:val="00E815CF"/>
    <w:rsid w:val="00E9045F"/>
    <w:rsid w:val="00E92527"/>
    <w:rsid w:val="00E9613F"/>
    <w:rsid w:val="00EB78ED"/>
    <w:rsid w:val="00EB7E4A"/>
    <w:rsid w:val="00EE5FC1"/>
    <w:rsid w:val="00EE7153"/>
    <w:rsid w:val="00F2726D"/>
    <w:rsid w:val="00F32702"/>
    <w:rsid w:val="00F704A0"/>
    <w:rsid w:val="00F82C83"/>
    <w:rsid w:val="00F87137"/>
    <w:rsid w:val="00FA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B24F61"/>
  <w15:docId w15:val="{78ED6147-2095-4EC6-8EDD-8E68739E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F4882"/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5F4882"/>
    <w:rPr>
      <w:rFonts w:ascii="Lucida Grande CY" w:hAnsi="Lucida Grande CY" w:cs="Lucida Grande CY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B810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B81051"/>
  </w:style>
  <w:style w:type="paragraph" w:styleId="a8">
    <w:name w:val="footer"/>
    <w:basedOn w:val="a0"/>
    <w:link w:val="a9"/>
    <w:unhideWhenUsed/>
    <w:rsid w:val="00B810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B81051"/>
  </w:style>
  <w:style w:type="paragraph" w:customStyle="1" w:styleId="Default">
    <w:name w:val="Default"/>
    <w:link w:val="Default0"/>
    <w:rsid w:val="0018641E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ru-RU"/>
    </w:rPr>
  </w:style>
  <w:style w:type="character" w:customStyle="1" w:styleId="Default0">
    <w:name w:val="Default Знак"/>
    <w:link w:val="Default"/>
    <w:locked/>
    <w:rsid w:val="0018641E"/>
    <w:rPr>
      <w:rFonts w:ascii="Arial" w:eastAsia="Times New Roman" w:hAnsi="Arial" w:cs="Arial"/>
      <w:color w:val="000000"/>
      <w:lang w:eastAsia="ru-RU"/>
    </w:rPr>
  </w:style>
  <w:style w:type="character" w:styleId="aa">
    <w:name w:val="Hyperlink"/>
    <w:uiPriority w:val="99"/>
    <w:unhideWhenUsed/>
    <w:rsid w:val="0018641E"/>
    <w:rPr>
      <w:color w:val="0000FF"/>
      <w:u w:val="single"/>
    </w:rPr>
  </w:style>
  <w:style w:type="paragraph" w:customStyle="1" w:styleId="ConsPlusNormal">
    <w:name w:val="ConsPlusNormal"/>
    <w:rsid w:val="00CD242F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table" w:styleId="ab">
    <w:name w:val="Table Grid"/>
    <w:basedOn w:val="a2"/>
    <w:uiPriority w:val="39"/>
    <w:rsid w:val="00CD2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9A2DA1"/>
    <w:pPr>
      <w:suppressAutoHyphens/>
      <w:ind w:left="708"/>
    </w:pPr>
    <w:rPr>
      <w:rFonts w:ascii="Times New Roman" w:eastAsia="Times New Roman" w:hAnsi="Times New Roman" w:cs="Times New Roman"/>
      <w:lang w:eastAsia="ar-SA"/>
    </w:rPr>
  </w:style>
  <w:style w:type="character" w:styleId="ad">
    <w:name w:val="Strong"/>
    <w:basedOn w:val="a1"/>
    <w:uiPriority w:val="22"/>
    <w:qFormat/>
    <w:rsid w:val="000C6F03"/>
    <w:rPr>
      <w:b/>
      <w:bCs/>
    </w:rPr>
  </w:style>
  <w:style w:type="paragraph" w:customStyle="1" w:styleId="a">
    <w:name w:val="Заоголовок"/>
    <w:basedOn w:val="Default"/>
    <w:link w:val="ae"/>
    <w:rsid w:val="00EB78ED"/>
    <w:pPr>
      <w:keepNext/>
      <w:numPr>
        <w:numId w:val="5"/>
      </w:numPr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customStyle="1" w:styleId="2">
    <w:name w:val="ПОдзаголовок2"/>
    <w:basedOn w:val="Default"/>
    <w:link w:val="20"/>
    <w:rsid w:val="00EB78ED"/>
    <w:pPr>
      <w:numPr>
        <w:ilvl w:val="2"/>
        <w:numId w:val="5"/>
      </w:numPr>
      <w:tabs>
        <w:tab w:val="left" w:pos="993"/>
      </w:tabs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3">
    <w:name w:val="3 РАЗДЕЛ"/>
    <w:basedOn w:val="a0"/>
    <w:link w:val="31"/>
    <w:rsid w:val="00EB78ED"/>
    <w:pPr>
      <w:numPr>
        <w:ilvl w:val="1"/>
        <w:numId w:val="5"/>
      </w:num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1">
    <w:name w:val="3 РАЗДЕЛ Знак1"/>
    <w:basedOn w:val="a1"/>
    <w:link w:val="3"/>
    <w:locked/>
    <w:rsid w:val="00EB78E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Normal (Web)"/>
    <w:basedOn w:val="a0"/>
    <w:uiPriority w:val="99"/>
    <w:unhideWhenUsed/>
    <w:rsid w:val="007221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e">
    <w:name w:val="Заоголовок Знак"/>
    <w:link w:val="a"/>
    <w:locked/>
    <w:rsid w:val="00111BBE"/>
    <w:rPr>
      <w:rFonts w:ascii="Times New Roman" w:eastAsia="Times New Roman" w:hAnsi="Times New Roman" w:cs="Times New Roman"/>
      <w:b/>
      <w:bCs/>
      <w:color w:val="000000"/>
      <w:sz w:val="22"/>
      <w:szCs w:val="22"/>
      <w:lang w:eastAsia="ru-RU"/>
    </w:rPr>
  </w:style>
  <w:style w:type="character" w:customStyle="1" w:styleId="20">
    <w:name w:val="ПОдзаголовок2 Знак"/>
    <w:basedOn w:val="Default0"/>
    <w:link w:val="2"/>
    <w:locked/>
    <w:rsid w:val="00111BB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lombard38.r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F61F0-BCB4-4C80-B294-E0AD0DF47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2479</Words>
  <Characters>14133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Юрист Ломбард 38</cp:lastModifiedBy>
  <cp:revision>2</cp:revision>
  <cp:lastPrinted>2025-10-06T10:19:00Z</cp:lastPrinted>
  <dcterms:created xsi:type="dcterms:W3CDTF">2026-09-17T10:29:00Z</dcterms:created>
  <dcterms:modified xsi:type="dcterms:W3CDTF">2026-09-17T10:29:00Z</dcterms:modified>
</cp:coreProperties>
</file>